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C4C9" w14:textId="77777777" w:rsidR="006C014B" w:rsidRPr="002B794C" w:rsidRDefault="006C014B" w:rsidP="00AD4AAD">
      <w:pPr>
        <w:pStyle w:val="Title"/>
      </w:pPr>
      <w:bookmarkStart w:id="0" w:name="_Toc96950363"/>
      <w:r w:rsidRPr="002B794C">
        <w:t>Appendix B – Self-Assessment Form</w:t>
      </w:r>
      <w:bookmarkEnd w:id="0"/>
    </w:p>
    <w:p w14:paraId="49765698" w14:textId="77777777" w:rsidR="006C014B" w:rsidRPr="00D1226A" w:rsidRDefault="006C014B" w:rsidP="006C014B">
      <w:pPr>
        <w:rPr>
          <w:rFonts w:ascii="Arial" w:eastAsia="Arial" w:hAnsi="Arial" w:cs="Arial"/>
          <w:bCs/>
          <w:sz w:val="24"/>
          <w:szCs w:val="24"/>
        </w:rPr>
      </w:pPr>
    </w:p>
    <w:p w14:paraId="5BE4DD8F"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This self-assessment form should be completed by the complaints officer and discussed at the landlord’s governing body annually.  </w:t>
      </w:r>
    </w:p>
    <w:p w14:paraId="761496B4"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Evidence should be included to support all statements with additional commentary as necessary.    </w:t>
      </w:r>
    </w:p>
    <w:p w14:paraId="0EE67CD7"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Explanations must also be provided where a mandatory ‘must’ requirement is not met to set out the rationale for the alternative approach adopted and why this delivers a better outcome.  </w:t>
      </w:r>
    </w:p>
    <w:p w14:paraId="702B8D60" w14:textId="30839FC5" w:rsidR="005340AA" w:rsidRDefault="00D63385" w:rsidP="002B794C">
      <w:pPr>
        <w:pStyle w:val="Heading1"/>
        <w:rPr>
          <w:rFonts w:eastAsia="Arial"/>
        </w:rPr>
      </w:pPr>
      <w:r w:rsidRPr="00D1226A">
        <w:rPr>
          <w:rFonts w:eastAsia="Arial"/>
        </w:rPr>
        <w:t>Section 1 - Definition of a complaint</w:t>
      </w:r>
    </w:p>
    <w:p w14:paraId="6CCBDBDD" w14:textId="5209D6D0" w:rsidR="002B794C" w:rsidRPr="00B12656" w:rsidRDefault="00B12656" w:rsidP="0068233F">
      <w:pPr>
        <w:pStyle w:val="Heading2"/>
      </w:pPr>
      <w:r w:rsidRPr="00B12656">
        <w:rPr>
          <w:rFonts w:eastAsia="Arial"/>
        </w:rPr>
        <w:t>Mandatory ‘must’ requirements</w:t>
      </w:r>
    </w:p>
    <w:tbl>
      <w:tblPr>
        <w:tblStyle w:val="TableGrid"/>
        <w:tblW w:w="13887" w:type="dxa"/>
        <w:tblInd w:w="0" w:type="dxa"/>
        <w:tblLook w:val="04A0" w:firstRow="1" w:lastRow="0" w:firstColumn="1" w:lastColumn="0" w:noHBand="0" w:noVBand="1"/>
      </w:tblPr>
      <w:tblGrid>
        <w:gridCol w:w="2547"/>
        <w:gridCol w:w="5670"/>
        <w:gridCol w:w="1276"/>
        <w:gridCol w:w="4394"/>
      </w:tblGrid>
      <w:tr w:rsidR="00A040D0" w:rsidRPr="00D1226A" w14:paraId="1EAA4BD6" w14:textId="77777777" w:rsidTr="00F1059C">
        <w:trPr>
          <w:trHeight w:val="533"/>
        </w:trPr>
        <w:tc>
          <w:tcPr>
            <w:tcW w:w="2547" w:type="dxa"/>
          </w:tcPr>
          <w:p w14:paraId="6E5949FE" w14:textId="758ACB5C"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72789001" w14:textId="1F99EB10" w:rsidR="00A040D0" w:rsidRPr="00695C4E" w:rsidRDefault="00A040D0" w:rsidP="00B94F1C">
            <w:pPr>
              <w:rPr>
                <w:rFonts w:ascii="Arial" w:eastAsia="Arial" w:hAnsi="Arial" w:cs="Arial"/>
                <w:bCs/>
              </w:rPr>
            </w:pPr>
            <w:r w:rsidRPr="00695C4E">
              <w:rPr>
                <w:rFonts w:ascii="Arial" w:eastAsia="Arial" w:hAnsi="Arial" w:cs="Arial"/>
                <w:b/>
                <w:bCs/>
              </w:rPr>
              <w:t>Code requirement</w:t>
            </w:r>
          </w:p>
        </w:tc>
        <w:tc>
          <w:tcPr>
            <w:tcW w:w="1276" w:type="dxa"/>
          </w:tcPr>
          <w:p w14:paraId="6EDB852C"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16396496" w14:textId="7690EA4F" w:rsidR="00A040D0" w:rsidRPr="00695C4E" w:rsidRDefault="00A040D0" w:rsidP="00B94F1C">
            <w:pPr>
              <w:rPr>
                <w:rFonts w:ascii="Arial" w:eastAsia="Arial" w:hAnsi="Arial" w:cs="Arial"/>
                <w:bCs/>
              </w:rPr>
            </w:pPr>
            <w:r w:rsidRPr="00695C4E">
              <w:rPr>
                <w:rFonts w:ascii="Arial" w:eastAsia="Arial" w:hAnsi="Arial" w:cs="Arial"/>
                <w:b/>
                <w:bCs/>
              </w:rPr>
              <w:t>Yes/No</w:t>
            </w:r>
          </w:p>
        </w:tc>
        <w:tc>
          <w:tcPr>
            <w:tcW w:w="4394" w:type="dxa"/>
          </w:tcPr>
          <w:p w14:paraId="32D48976" w14:textId="40272AE2" w:rsidR="00A040D0" w:rsidRPr="00695C4E" w:rsidRDefault="00A040D0" w:rsidP="00B94F1C">
            <w:pPr>
              <w:rPr>
                <w:rFonts w:ascii="Arial" w:eastAsia="Arial" w:hAnsi="Arial" w:cs="Arial"/>
                <w:bCs/>
              </w:rPr>
            </w:pPr>
            <w:r w:rsidRPr="00695C4E">
              <w:rPr>
                <w:rFonts w:ascii="Arial" w:eastAsia="Arial" w:hAnsi="Arial" w:cs="Arial"/>
                <w:b/>
                <w:bCs/>
              </w:rPr>
              <w:t>Evidence, commentary and any explanations</w:t>
            </w:r>
          </w:p>
        </w:tc>
      </w:tr>
      <w:tr w:rsidR="00F51A06" w:rsidRPr="00D1226A" w14:paraId="6BE8EB5F" w14:textId="0B83FD4A" w:rsidTr="00F1059C">
        <w:trPr>
          <w:trHeight w:val="1465"/>
        </w:trPr>
        <w:tc>
          <w:tcPr>
            <w:tcW w:w="2547" w:type="dxa"/>
            <w:hideMark/>
          </w:tcPr>
          <w:p w14:paraId="04303189" w14:textId="47F43FF8" w:rsidR="00F51A06" w:rsidRPr="00D1226A" w:rsidRDefault="00F51A06" w:rsidP="00E06372">
            <w:pPr>
              <w:rPr>
                <w:rFonts w:ascii="Arial" w:eastAsia="Arial" w:hAnsi="Arial" w:cs="Arial"/>
                <w:b/>
                <w:bCs/>
                <w:szCs w:val="24"/>
              </w:rPr>
            </w:pPr>
            <w:r w:rsidRPr="00D1226A">
              <w:rPr>
                <w:rFonts w:ascii="Arial" w:eastAsia="Arial" w:hAnsi="Arial" w:cs="Arial"/>
                <w:b/>
                <w:bCs/>
                <w:szCs w:val="24"/>
              </w:rPr>
              <w:t> </w:t>
            </w:r>
            <w:r w:rsidR="00D46E5E">
              <w:rPr>
                <w:rFonts w:ascii="Arial" w:eastAsia="Arial" w:hAnsi="Arial" w:cs="Arial"/>
                <w:b/>
                <w:bCs/>
                <w:szCs w:val="24"/>
              </w:rPr>
              <w:t>1.2</w:t>
            </w:r>
          </w:p>
        </w:tc>
        <w:tc>
          <w:tcPr>
            <w:tcW w:w="5670" w:type="dxa"/>
            <w:hideMark/>
          </w:tcPr>
          <w:p w14:paraId="26612C42" w14:textId="78EBB3D1" w:rsidR="00D46E5E" w:rsidRDefault="00D46E5E" w:rsidP="00E06372">
            <w:pPr>
              <w:rPr>
                <w:rFonts w:ascii="Arial" w:eastAsia="Arial" w:hAnsi="Arial" w:cs="Arial"/>
                <w:bCs/>
                <w:szCs w:val="24"/>
              </w:rPr>
            </w:pPr>
            <w:r w:rsidRPr="00D1226A">
              <w:rPr>
                <w:rFonts w:ascii="Arial" w:eastAsia="Arial" w:hAnsi="Arial" w:cs="Arial"/>
                <w:bCs/>
                <w:szCs w:val="24"/>
              </w:rPr>
              <w:t>A complaint must be defined as:</w:t>
            </w:r>
          </w:p>
          <w:p w14:paraId="156D5432" w14:textId="77777777" w:rsidR="001C0728" w:rsidRDefault="001C0728" w:rsidP="00E06372">
            <w:pPr>
              <w:rPr>
                <w:rFonts w:ascii="Arial" w:eastAsia="Arial" w:hAnsi="Arial" w:cs="Arial"/>
                <w:bCs/>
                <w:szCs w:val="24"/>
              </w:rPr>
            </w:pPr>
          </w:p>
          <w:p w14:paraId="47E8FBE2" w14:textId="4A1F7ADE" w:rsidR="00F51A06" w:rsidRPr="00D1226A" w:rsidRDefault="00F51A06" w:rsidP="0085503D">
            <w:pPr>
              <w:rPr>
                <w:rFonts w:ascii="Arial" w:eastAsia="Arial" w:hAnsi="Arial" w:cs="Arial"/>
                <w:bCs/>
                <w:szCs w:val="24"/>
              </w:rPr>
            </w:pPr>
            <w:r w:rsidRPr="00D1226A">
              <w:rPr>
                <w:rFonts w:ascii="Arial" w:eastAsia="Arial" w:hAnsi="Arial" w:cs="Arial"/>
                <w:bCs/>
                <w:szCs w:val="24"/>
              </w:rPr>
              <w:t>‘</w:t>
            </w:r>
            <w:r w:rsidRPr="00D1226A">
              <w:rPr>
                <w:rFonts w:ascii="Arial" w:eastAsia="Arial" w:hAnsi="Arial" w:cs="Arial"/>
                <w:bCs/>
                <w:i/>
                <w:iCs/>
                <w:szCs w:val="24"/>
              </w:rPr>
              <w:t>an expression of dissatisfaction, however made, about the standard of service, actions or lack of action by the organisation, its own staff, or those acting on its behalf, affecting an individual resident or group of residents</w:t>
            </w:r>
            <w:r w:rsidRPr="00D1226A">
              <w:rPr>
                <w:rFonts w:ascii="Arial" w:eastAsia="Arial" w:hAnsi="Arial" w:cs="Arial"/>
                <w:bCs/>
                <w:szCs w:val="24"/>
              </w:rPr>
              <w:t>.</w:t>
            </w:r>
          </w:p>
        </w:tc>
        <w:tc>
          <w:tcPr>
            <w:tcW w:w="1276" w:type="dxa"/>
            <w:hideMark/>
          </w:tcPr>
          <w:p w14:paraId="5013DFE6" w14:textId="71EE68E2"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5748E">
              <w:rPr>
                <w:rFonts w:ascii="Arial" w:eastAsia="Arial" w:hAnsi="Arial" w:cs="Arial"/>
                <w:bCs/>
                <w:szCs w:val="24"/>
              </w:rPr>
              <w:t>Yes</w:t>
            </w:r>
          </w:p>
        </w:tc>
        <w:tc>
          <w:tcPr>
            <w:tcW w:w="4394" w:type="dxa"/>
          </w:tcPr>
          <w:p w14:paraId="6198B6CE" w14:textId="77AE3C7A" w:rsidR="00F51A06" w:rsidRPr="00D1226A" w:rsidRDefault="000D7E13" w:rsidP="00E06372">
            <w:pPr>
              <w:rPr>
                <w:rFonts w:ascii="Arial" w:eastAsia="Arial" w:hAnsi="Arial" w:cs="Arial"/>
                <w:bCs/>
                <w:szCs w:val="24"/>
              </w:rPr>
            </w:pPr>
            <w:r>
              <w:rPr>
                <w:rFonts w:ascii="Arial" w:eastAsia="Arial" w:hAnsi="Arial" w:cs="Arial"/>
                <w:bCs/>
                <w:szCs w:val="24"/>
              </w:rPr>
              <w:t xml:space="preserve">Complaints </w:t>
            </w:r>
            <w:r w:rsidR="00E5748E">
              <w:rPr>
                <w:rFonts w:ascii="Arial" w:eastAsia="Arial" w:hAnsi="Arial" w:cs="Arial"/>
                <w:bCs/>
                <w:szCs w:val="24"/>
              </w:rPr>
              <w:t>Policy</w:t>
            </w:r>
          </w:p>
        </w:tc>
      </w:tr>
      <w:tr w:rsidR="00F51A06" w:rsidRPr="00D1226A" w14:paraId="182DB6D1" w14:textId="46D305B9" w:rsidTr="00F1059C">
        <w:trPr>
          <w:trHeight w:val="1164"/>
        </w:trPr>
        <w:tc>
          <w:tcPr>
            <w:tcW w:w="2547" w:type="dxa"/>
            <w:hideMark/>
          </w:tcPr>
          <w:p w14:paraId="619A933F" w14:textId="506E102F" w:rsidR="00F51A06" w:rsidRPr="00D1226A" w:rsidRDefault="00F51A06" w:rsidP="00E06372">
            <w:pPr>
              <w:rPr>
                <w:rFonts w:ascii="Arial" w:eastAsia="Arial" w:hAnsi="Arial" w:cs="Arial"/>
                <w:b/>
                <w:bCs/>
                <w:szCs w:val="24"/>
              </w:rPr>
            </w:pPr>
            <w:r w:rsidRPr="00D1226A">
              <w:rPr>
                <w:rFonts w:ascii="Arial" w:eastAsia="Arial" w:hAnsi="Arial" w:cs="Arial"/>
                <w:b/>
                <w:bCs/>
                <w:szCs w:val="24"/>
              </w:rPr>
              <w:t>1.3</w:t>
            </w:r>
          </w:p>
        </w:tc>
        <w:tc>
          <w:tcPr>
            <w:tcW w:w="5670" w:type="dxa"/>
            <w:hideMark/>
          </w:tcPr>
          <w:p w14:paraId="020FBBEC" w14:textId="77777777" w:rsidR="00F51A06" w:rsidRPr="00D1226A" w:rsidRDefault="00F51A06" w:rsidP="0085503D">
            <w:pPr>
              <w:rPr>
                <w:rFonts w:ascii="Arial" w:eastAsia="Arial" w:hAnsi="Arial" w:cs="Arial"/>
                <w:bCs/>
                <w:szCs w:val="24"/>
              </w:rPr>
            </w:pPr>
            <w:r w:rsidRPr="00D1226A">
              <w:rPr>
                <w:rFonts w:ascii="Arial" w:eastAsia="Arial" w:hAnsi="Arial" w:cs="Arial"/>
                <w:bCs/>
                <w:szCs w:val="24"/>
              </w:rPr>
              <w:t>The resident does not have to use the word ‘complaint’ for it to be treated as such. A complaint that is submitted via a third party or representative must still be handled in line with the landlord’s complaints policy.</w:t>
            </w:r>
          </w:p>
        </w:tc>
        <w:tc>
          <w:tcPr>
            <w:tcW w:w="1276" w:type="dxa"/>
            <w:hideMark/>
          </w:tcPr>
          <w:p w14:paraId="30A8ECA8" w14:textId="62D67D80"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5748E">
              <w:rPr>
                <w:rFonts w:ascii="Arial" w:eastAsia="Arial" w:hAnsi="Arial" w:cs="Arial"/>
                <w:bCs/>
                <w:szCs w:val="24"/>
              </w:rPr>
              <w:t>Yes</w:t>
            </w:r>
          </w:p>
        </w:tc>
        <w:tc>
          <w:tcPr>
            <w:tcW w:w="4394" w:type="dxa"/>
          </w:tcPr>
          <w:p w14:paraId="288F73C8" w14:textId="4FA4EBDB" w:rsidR="00F51A06" w:rsidRPr="00D1226A" w:rsidRDefault="000D7E13" w:rsidP="00E06372">
            <w:pPr>
              <w:rPr>
                <w:rFonts w:ascii="Arial" w:eastAsia="Arial" w:hAnsi="Arial" w:cs="Arial"/>
                <w:bCs/>
                <w:szCs w:val="24"/>
              </w:rPr>
            </w:pPr>
            <w:r w:rsidRPr="000D7E13">
              <w:rPr>
                <w:rFonts w:ascii="Arial" w:eastAsia="Arial" w:hAnsi="Arial" w:cs="Arial"/>
                <w:bCs/>
                <w:szCs w:val="24"/>
              </w:rPr>
              <w:t>Complaints Policy</w:t>
            </w:r>
          </w:p>
        </w:tc>
      </w:tr>
      <w:tr w:rsidR="00F51A06" w:rsidRPr="00D1226A" w14:paraId="0B84CB30" w14:textId="61A15A6A" w:rsidTr="00F1059C">
        <w:trPr>
          <w:trHeight w:val="588"/>
        </w:trPr>
        <w:tc>
          <w:tcPr>
            <w:tcW w:w="2547" w:type="dxa"/>
            <w:hideMark/>
          </w:tcPr>
          <w:p w14:paraId="2CCB2008"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1.6</w:t>
            </w:r>
          </w:p>
        </w:tc>
        <w:tc>
          <w:tcPr>
            <w:tcW w:w="5670" w:type="dxa"/>
            <w:hideMark/>
          </w:tcPr>
          <w:p w14:paraId="42D485BB" w14:textId="77777777" w:rsidR="00F51A06" w:rsidRDefault="00F51A06" w:rsidP="00E06372">
            <w:pPr>
              <w:rPr>
                <w:rFonts w:ascii="Arial" w:eastAsia="Arial" w:hAnsi="Arial" w:cs="Arial"/>
                <w:bCs/>
                <w:szCs w:val="24"/>
              </w:rPr>
            </w:pPr>
            <w:r w:rsidRPr="00D1226A">
              <w:rPr>
                <w:rFonts w:ascii="Arial" w:eastAsia="Arial" w:hAnsi="Arial" w:cs="Arial"/>
                <w:bCs/>
                <w:szCs w:val="24"/>
              </w:rPr>
              <w:t>… if further enquiries are needed to resolve the matter, or if the resident requests it, the issue must be logged as a complaint.</w:t>
            </w:r>
          </w:p>
          <w:p w14:paraId="07989DEA" w14:textId="1AD0442F" w:rsidR="00B54714" w:rsidRPr="00D1226A" w:rsidRDefault="00B54714" w:rsidP="00E06372">
            <w:pPr>
              <w:rPr>
                <w:rFonts w:ascii="Arial" w:eastAsia="Arial" w:hAnsi="Arial" w:cs="Arial"/>
                <w:bCs/>
                <w:szCs w:val="24"/>
              </w:rPr>
            </w:pPr>
          </w:p>
        </w:tc>
        <w:tc>
          <w:tcPr>
            <w:tcW w:w="1276" w:type="dxa"/>
            <w:hideMark/>
          </w:tcPr>
          <w:p w14:paraId="04EEC6AB" w14:textId="42D83236"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5748E">
              <w:rPr>
                <w:rFonts w:ascii="Arial" w:eastAsia="Arial" w:hAnsi="Arial" w:cs="Arial"/>
                <w:bCs/>
                <w:szCs w:val="24"/>
              </w:rPr>
              <w:t>Yes</w:t>
            </w:r>
          </w:p>
        </w:tc>
        <w:tc>
          <w:tcPr>
            <w:tcW w:w="4394" w:type="dxa"/>
          </w:tcPr>
          <w:p w14:paraId="06167BFD" w14:textId="42715ED8" w:rsidR="00F51A06" w:rsidRPr="00D1226A" w:rsidRDefault="000D7E13" w:rsidP="00E06372">
            <w:pPr>
              <w:rPr>
                <w:rFonts w:ascii="Arial" w:eastAsia="Arial" w:hAnsi="Arial" w:cs="Arial"/>
                <w:bCs/>
                <w:szCs w:val="24"/>
              </w:rPr>
            </w:pPr>
            <w:r w:rsidRPr="000D7E13">
              <w:rPr>
                <w:rFonts w:ascii="Arial" w:eastAsia="Arial" w:hAnsi="Arial" w:cs="Arial"/>
                <w:bCs/>
                <w:szCs w:val="24"/>
              </w:rPr>
              <w:t>Complaints Policy</w:t>
            </w:r>
          </w:p>
        </w:tc>
      </w:tr>
      <w:tr w:rsidR="00F51A06" w:rsidRPr="00D1226A" w14:paraId="601B6087" w14:textId="726EF03D" w:rsidTr="00F1059C">
        <w:trPr>
          <w:trHeight w:val="588"/>
        </w:trPr>
        <w:tc>
          <w:tcPr>
            <w:tcW w:w="2547" w:type="dxa"/>
            <w:hideMark/>
          </w:tcPr>
          <w:p w14:paraId="00739C93"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1.7</w:t>
            </w:r>
          </w:p>
        </w:tc>
        <w:tc>
          <w:tcPr>
            <w:tcW w:w="5670" w:type="dxa"/>
            <w:hideMark/>
          </w:tcPr>
          <w:p w14:paraId="6E4A665A" w14:textId="77777777" w:rsidR="00F51A06" w:rsidRPr="00D1226A" w:rsidRDefault="00F51A06" w:rsidP="00E06372">
            <w:pPr>
              <w:rPr>
                <w:rFonts w:ascii="Arial" w:eastAsia="Arial" w:hAnsi="Arial" w:cs="Arial"/>
                <w:bCs/>
                <w:szCs w:val="24"/>
              </w:rPr>
            </w:pPr>
            <w:r w:rsidRPr="00D1226A">
              <w:rPr>
                <w:rFonts w:ascii="Arial" w:eastAsia="Arial" w:hAnsi="Arial" w:cs="Arial"/>
                <w:bCs/>
                <w:szCs w:val="24"/>
              </w:rPr>
              <w:t>A landlord must accept a complaint unless there is a valid reason not to do so.</w:t>
            </w:r>
          </w:p>
        </w:tc>
        <w:tc>
          <w:tcPr>
            <w:tcW w:w="1276" w:type="dxa"/>
            <w:hideMark/>
          </w:tcPr>
          <w:p w14:paraId="37457851" w14:textId="01168734"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5748E">
              <w:rPr>
                <w:rFonts w:ascii="Arial" w:eastAsia="Arial" w:hAnsi="Arial" w:cs="Arial"/>
                <w:bCs/>
                <w:szCs w:val="24"/>
              </w:rPr>
              <w:t>Yes</w:t>
            </w:r>
          </w:p>
        </w:tc>
        <w:tc>
          <w:tcPr>
            <w:tcW w:w="4394" w:type="dxa"/>
          </w:tcPr>
          <w:p w14:paraId="25035184" w14:textId="401B161C" w:rsidR="00F51A06" w:rsidRPr="00D1226A" w:rsidRDefault="000D7E13" w:rsidP="00E06372">
            <w:pPr>
              <w:rPr>
                <w:rFonts w:ascii="Arial" w:eastAsia="Arial" w:hAnsi="Arial" w:cs="Arial"/>
                <w:bCs/>
                <w:szCs w:val="24"/>
              </w:rPr>
            </w:pPr>
            <w:r w:rsidRPr="000D7E13">
              <w:rPr>
                <w:rFonts w:ascii="Arial" w:eastAsia="Arial" w:hAnsi="Arial" w:cs="Arial"/>
                <w:bCs/>
                <w:szCs w:val="24"/>
              </w:rPr>
              <w:t>Complaints Policy</w:t>
            </w:r>
          </w:p>
        </w:tc>
      </w:tr>
      <w:tr w:rsidR="00F51A06" w:rsidRPr="00D1226A" w14:paraId="6FE25F48" w14:textId="7EC00B99" w:rsidTr="00F1059C">
        <w:trPr>
          <w:trHeight w:val="876"/>
        </w:trPr>
        <w:tc>
          <w:tcPr>
            <w:tcW w:w="2547" w:type="dxa"/>
            <w:hideMark/>
          </w:tcPr>
          <w:p w14:paraId="15530CDD"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1.8</w:t>
            </w:r>
          </w:p>
        </w:tc>
        <w:tc>
          <w:tcPr>
            <w:tcW w:w="5670" w:type="dxa"/>
            <w:hideMark/>
          </w:tcPr>
          <w:p w14:paraId="6F7F3FBF" w14:textId="77777777" w:rsidR="00F51A06" w:rsidRDefault="00F51A06" w:rsidP="00E06372">
            <w:pPr>
              <w:rPr>
                <w:rFonts w:ascii="Arial" w:eastAsia="Arial" w:hAnsi="Arial" w:cs="Arial"/>
                <w:bCs/>
                <w:szCs w:val="24"/>
              </w:rPr>
            </w:pPr>
            <w:r w:rsidRPr="00D1226A">
              <w:rPr>
                <w:rFonts w:ascii="Arial" w:eastAsia="Arial" w:hAnsi="Arial" w:cs="Arial"/>
                <w:bCs/>
                <w:szCs w:val="24"/>
              </w:rPr>
              <w:t xml:space="preserve">A complaints policy must clearly set out the circumstances in which a matter will not be considered, </w:t>
            </w:r>
            <w:r w:rsidRPr="00D1226A">
              <w:rPr>
                <w:rFonts w:ascii="Arial" w:eastAsia="Arial" w:hAnsi="Arial" w:cs="Arial"/>
                <w:bCs/>
                <w:szCs w:val="24"/>
              </w:rPr>
              <w:lastRenderedPageBreak/>
              <w:t>and these circumstances should be fair and reasonable to residents.</w:t>
            </w:r>
          </w:p>
          <w:p w14:paraId="2E212A64" w14:textId="3BA2CC2A" w:rsidR="009E058E" w:rsidRPr="00D1226A" w:rsidRDefault="009E058E" w:rsidP="00E06372">
            <w:pPr>
              <w:rPr>
                <w:rFonts w:ascii="Arial" w:eastAsia="Arial" w:hAnsi="Arial" w:cs="Arial"/>
                <w:bCs/>
                <w:szCs w:val="24"/>
              </w:rPr>
            </w:pPr>
          </w:p>
        </w:tc>
        <w:tc>
          <w:tcPr>
            <w:tcW w:w="1276" w:type="dxa"/>
            <w:hideMark/>
          </w:tcPr>
          <w:p w14:paraId="49640955" w14:textId="5939A2A9" w:rsidR="00F51A06" w:rsidRPr="00D1226A" w:rsidRDefault="00F51A06" w:rsidP="00E06372">
            <w:pPr>
              <w:rPr>
                <w:rFonts w:ascii="Arial" w:eastAsia="Arial" w:hAnsi="Arial" w:cs="Arial"/>
                <w:bCs/>
                <w:szCs w:val="24"/>
              </w:rPr>
            </w:pPr>
            <w:r w:rsidRPr="00D1226A">
              <w:rPr>
                <w:rFonts w:ascii="Arial" w:eastAsia="Arial" w:hAnsi="Arial" w:cs="Arial"/>
                <w:bCs/>
                <w:szCs w:val="24"/>
              </w:rPr>
              <w:lastRenderedPageBreak/>
              <w:t> </w:t>
            </w:r>
            <w:r w:rsidR="00E5748E">
              <w:rPr>
                <w:rFonts w:ascii="Arial" w:eastAsia="Arial" w:hAnsi="Arial" w:cs="Arial"/>
                <w:bCs/>
                <w:szCs w:val="24"/>
              </w:rPr>
              <w:t>Yes</w:t>
            </w:r>
          </w:p>
        </w:tc>
        <w:tc>
          <w:tcPr>
            <w:tcW w:w="4394" w:type="dxa"/>
          </w:tcPr>
          <w:p w14:paraId="2889F1CE" w14:textId="15575AEC" w:rsidR="00F51A06" w:rsidRPr="00D1226A" w:rsidRDefault="000D7E13" w:rsidP="00E06372">
            <w:pPr>
              <w:rPr>
                <w:rFonts w:ascii="Arial" w:eastAsia="Arial" w:hAnsi="Arial" w:cs="Arial"/>
                <w:bCs/>
                <w:szCs w:val="24"/>
              </w:rPr>
            </w:pPr>
            <w:r>
              <w:rPr>
                <w:rFonts w:ascii="Arial" w:eastAsia="Arial" w:hAnsi="Arial" w:cs="Arial"/>
                <w:bCs/>
                <w:szCs w:val="24"/>
              </w:rPr>
              <w:t xml:space="preserve">Complaints </w:t>
            </w:r>
            <w:r w:rsidR="00E5748E">
              <w:rPr>
                <w:rFonts w:ascii="Arial" w:eastAsia="Arial" w:hAnsi="Arial" w:cs="Arial"/>
                <w:bCs/>
                <w:szCs w:val="24"/>
              </w:rPr>
              <w:t xml:space="preserve">Policy </w:t>
            </w:r>
          </w:p>
        </w:tc>
      </w:tr>
      <w:tr w:rsidR="00F51A06" w:rsidRPr="00D1226A" w14:paraId="33944F91" w14:textId="310CB4E5" w:rsidTr="00F1059C">
        <w:trPr>
          <w:trHeight w:val="1164"/>
        </w:trPr>
        <w:tc>
          <w:tcPr>
            <w:tcW w:w="2547" w:type="dxa"/>
            <w:hideMark/>
          </w:tcPr>
          <w:p w14:paraId="5A6E444A"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1.9</w:t>
            </w:r>
          </w:p>
        </w:tc>
        <w:tc>
          <w:tcPr>
            <w:tcW w:w="5670" w:type="dxa"/>
            <w:hideMark/>
          </w:tcPr>
          <w:p w14:paraId="533EC3E4" w14:textId="77777777" w:rsidR="00F51A06" w:rsidRPr="00D1226A" w:rsidRDefault="00F51A06" w:rsidP="005B4B0E">
            <w:pPr>
              <w:rPr>
                <w:rFonts w:ascii="Arial" w:eastAsia="Arial" w:hAnsi="Arial" w:cs="Arial"/>
                <w:bCs/>
                <w:szCs w:val="24"/>
              </w:rPr>
            </w:pPr>
            <w:r w:rsidRPr="00D1226A">
              <w:rPr>
                <w:rFonts w:ascii="Arial" w:eastAsia="Arial" w:hAnsi="Arial" w:cs="Arial"/>
                <w:bCs/>
                <w:szCs w:val="24"/>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hideMark/>
          </w:tcPr>
          <w:p w14:paraId="29EDE915" w14:textId="6A48DEBE"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5748E">
              <w:rPr>
                <w:rFonts w:ascii="Arial" w:eastAsia="Arial" w:hAnsi="Arial" w:cs="Arial"/>
                <w:bCs/>
                <w:szCs w:val="24"/>
              </w:rPr>
              <w:t>Yes</w:t>
            </w:r>
          </w:p>
        </w:tc>
        <w:tc>
          <w:tcPr>
            <w:tcW w:w="4394" w:type="dxa"/>
          </w:tcPr>
          <w:p w14:paraId="4F847BFF" w14:textId="73EFCC96" w:rsidR="00F51A06" w:rsidRPr="00D1226A" w:rsidRDefault="000D7E13" w:rsidP="00E06372">
            <w:pPr>
              <w:rPr>
                <w:rFonts w:ascii="Arial" w:eastAsia="Arial" w:hAnsi="Arial" w:cs="Arial"/>
                <w:bCs/>
                <w:szCs w:val="24"/>
              </w:rPr>
            </w:pPr>
            <w:r>
              <w:rPr>
                <w:rFonts w:ascii="Arial" w:eastAsia="Arial" w:hAnsi="Arial" w:cs="Arial"/>
                <w:bCs/>
                <w:szCs w:val="24"/>
              </w:rPr>
              <w:t xml:space="preserve">Complaints </w:t>
            </w:r>
            <w:r w:rsidR="00E5748E">
              <w:rPr>
                <w:rFonts w:ascii="Arial" w:eastAsia="Arial" w:hAnsi="Arial" w:cs="Arial"/>
                <w:bCs/>
                <w:szCs w:val="24"/>
              </w:rPr>
              <w:t>Policy</w:t>
            </w:r>
          </w:p>
        </w:tc>
      </w:tr>
    </w:tbl>
    <w:p w14:paraId="34A30A73" w14:textId="77777777" w:rsidR="00077DA9" w:rsidRDefault="00077DA9" w:rsidP="00077DA9">
      <w:pPr>
        <w:pStyle w:val="NoSpacing"/>
      </w:pPr>
    </w:p>
    <w:p w14:paraId="635CD206" w14:textId="139E22A0" w:rsidR="006C014B" w:rsidRPr="00B12656" w:rsidRDefault="00B12656" w:rsidP="0068233F">
      <w:pPr>
        <w:pStyle w:val="Heading2"/>
        <w:rPr>
          <w:rFonts w:eastAsia="Times New Roman"/>
        </w:rPr>
      </w:pPr>
      <w:r w:rsidRPr="00B12656">
        <w:rPr>
          <w:rFonts w:eastAsia="Times New Roman"/>
        </w:rPr>
        <w:t>Best practice ‘should’ requirements</w:t>
      </w:r>
    </w:p>
    <w:tbl>
      <w:tblPr>
        <w:tblStyle w:val="TableGrid"/>
        <w:tblW w:w="13882" w:type="dxa"/>
        <w:tblInd w:w="5" w:type="dxa"/>
        <w:tblLook w:val="04A0" w:firstRow="1" w:lastRow="0" w:firstColumn="1" w:lastColumn="0" w:noHBand="0" w:noVBand="1"/>
      </w:tblPr>
      <w:tblGrid>
        <w:gridCol w:w="2542"/>
        <w:gridCol w:w="5670"/>
        <w:gridCol w:w="1276"/>
        <w:gridCol w:w="4394"/>
      </w:tblGrid>
      <w:tr w:rsidR="00E23C8A" w:rsidRPr="00D1226A" w14:paraId="01FC34A7" w14:textId="77777777" w:rsidTr="000E19F1">
        <w:trPr>
          <w:trHeight w:val="578"/>
        </w:trPr>
        <w:tc>
          <w:tcPr>
            <w:tcW w:w="2542" w:type="dxa"/>
            <w:shd w:val="clear" w:color="auto" w:fill="F2F2F2" w:themeFill="background1" w:themeFillShade="F2"/>
          </w:tcPr>
          <w:p w14:paraId="69082799" w14:textId="0E591A0E" w:rsidR="00E23C8A" w:rsidRPr="00695C4E" w:rsidRDefault="00E23C8A" w:rsidP="00E44724">
            <w:pPr>
              <w:rPr>
                <w:rFonts w:ascii="Arial" w:hAnsi="Arial" w:cs="Arial"/>
                <w:b/>
                <w:bCs/>
              </w:rPr>
            </w:pPr>
            <w:r w:rsidRPr="00695C4E">
              <w:rPr>
                <w:rFonts w:ascii="Arial" w:eastAsia="Arial" w:hAnsi="Arial" w:cs="Arial"/>
                <w:b/>
                <w:bCs/>
              </w:rPr>
              <w:t xml:space="preserve">Code section </w:t>
            </w:r>
          </w:p>
        </w:tc>
        <w:tc>
          <w:tcPr>
            <w:tcW w:w="5670" w:type="dxa"/>
            <w:shd w:val="clear" w:color="auto" w:fill="F2F2F2" w:themeFill="background1" w:themeFillShade="F2"/>
          </w:tcPr>
          <w:p w14:paraId="78E3FD35" w14:textId="0B493FEA" w:rsidR="00E23C8A" w:rsidRPr="00695C4E" w:rsidRDefault="00E23C8A" w:rsidP="00E44724">
            <w:pPr>
              <w:rPr>
                <w:rFonts w:ascii="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30D32342" w14:textId="77777777" w:rsidR="00E23C8A" w:rsidRPr="00695C4E" w:rsidRDefault="00E23C8A" w:rsidP="00E44724">
            <w:pPr>
              <w:rPr>
                <w:rFonts w:ascii="Arial" w:eastAsia="Arial" w:hAnsi="Arial" w:cs="Arial"/>
                <w:b/>
                <w:bCs/>
              </w:rPr>
            </w:pPr>
            <w:r w:rsidRPr="00695C4E">
              <w:rPr>
                <w:rFonts w:ascii="Arial" w:eastAsia="Arial" w:hAnsi="Arial" w:cs="Arial"/>
                <w:b/>
                <w:bCs/>
              </w:rPr>
              <w:t>Comply:</w:t>
            </w:r>
          </w:p>
          <w:p w14:paraId="5D75D848" w14:textId="4DF3B434" w:rsidR="001069DD" w:rsidRPr="00695C4E" w:rsidRDefault="001069DD" w:rsidP="00E44724">
            <w:pPr>
              <w:rPr>
                <w:rFonts w:ascii="Arial" w:hAnsi="Arial" w:cs="Arial"/>
                <w:b/>
                <w:bCs/>
              </w:rPr>
            </w:pPr>
            <w:r w:rsidRPr="00695C4E">
              <w:rPr>
                <w:rFonts w:ascii="Arial" w:eastAsia="Arial" w:hAnsi="Arial" w:cs="Arial"/>
                <w:b/>
                <w:bCs/>
              </w:rPr>
              <w:t>Yes/No</w:t>
            </w:r>
          </w:p>
        </w:tc>
        <w:tc>
          <w:tcPr>
            <w:tcW w:w="4394" w:type="dxa"/>
            <w:shd w:val="clear" w:color="auto" w:fill="F2F2F2" w:themeFill="background1" w:themeFillShade="F2"/>
          </w:tcPr>
          <w:p w14:paraId="0CF73014" w14:textId="03EA6DF9" w:rsidR="00E23C8A" w:rsidRPr="00695C4E" w:rsidRDefault="00E23C8A" w:rsidP="00E44724">
            <w:pPr>
              <w:rPr>
                <w:rFonts w:ascii="Arial" w:hAnsi="Arial" w:cs="Arial"/>
              </w:rPr>
            </w:pPr>
            <w:r w:rsidRPr="00695C4E">
              <w:rPr>
                <w:rFonts w:ascii="Arial" w:eastAsia="Arial" w:hAnsi="Arial" w:cs="Arial"/>
                <w:b/>
                <w:bCs/>
              </w:rPr>
              <w:t xml:space="preserve">Evidence, commentary and any explanations </w:t>
            </w:r>
          </w:p>
        </w:tc>
      </w:tr>
      <w:tr w:rsidR="001D593D" w:rsidRPr="00D1226A" w14:paraId="28A1D807" w14:textId="399CFF8F" w:rsidTr="000E19F1">
        <w:trPr>
          <w:trHeight w:val="1164"/>
        </w:trPr>
        <w:tc>
          <w:tcPr>
            <w:tcW w:w="2542" w:type="dxa"/>
            <w:shd w:val="clear" w:color="auto" w:fill="F2F2F2" w:themeFill="background1" w:themeFillShade="F2"/>
            <w:hideMark/>
          </w:tcPr>
          <w:p w14:paraId="25807689" w14:textId="77777777" w:rsidR="001D593D" w:rsidRPr="00D1226A" w:rsidRDefault="001D593D" w:rsidP="00DD4915">
            <w:pPr>
              <w:rPr>
                <w:rFonts w:ascii="Arial" w:hAnsi="Arial" w:cs="Arial"/>
                <w:b/>
                <w:bCs/>
              </w:rPr>
            </w:pPr>
            <w:r w:rsidRPr="00D1226A">
              <w:rPr>
                <w:rFonts w:ascii="Arial" w:hAnsi="Arial" w:cs="Arial"/>
                <w:b/>
                <w:bCs/>
              </w:rPr>
              <w:t>1.4</w:t>
            </w:r>
          </w:p>
        </w:tc>
        <w:tc>
          <w:tcPr>
            <w:tcW w:w="5670" w:type="dxa"/>
            <w:shd w:val="clear" w:color="auto" w:fill="F2F2F2" w:themeFill="background1" w:themeFillShade="F2"/>
            <w:hideMark/>
          </w:tcPr>
          <w:p w14:paraId="4C503F02" w14:textId="77777777" w:rsidR="001D593D" w:rsidRPr="00D1226A" w:rsidRDefault="001D593D">
            <w:pPr>
              <w:rPr>
                <w:rFonts w:ascii="Arial" w:hAnsi="Arial" w:cs="Arial"/>
              </w:rPr>
            </w:pPr>
            <w:r w:rsidRPr="00D1226A">
              <w:rPr>
                <w:rFonts w:ascii="Arial" w:hAnsi="Arial" w:cs="Arial"/>
              </w:rPr>
              <w:t xml:space="preserve">Landlords should recognise the difference between a </w:t>
            </w:r>
            <w:r w:rsidRPr="00D1226A">
              <w:rPr>
                <w:rFonts w:ascii="Arial" w:hAnsi="Arial" w:cs="Arial"/>
                <w:b/>
                <w:bCs/>
              </w:rPr>
              <w:t>service request</w:t>
            </w:r>
            <w:r w:rsidRPr="00D1226A">
              <w:rPr>
                <w:rFonts w:ascii="Arial" w:hAnsi="Arial" w:cs="Arial"/>
              </w:rPr>
              <w:t xml:space="preserve">, where a resident may be unhappy with a </w:t>
            </w:r>
            <w:r w:rsidRPr="00D1226A">
              <w:rPr>
                <w:rFonts w:ascii="Arial" w:hAnsi="Arial" w:cs="Arial"/>
                <w:b/>
                <w:bCs/>
              </w:rPr>
              <w:t>situation</w:t>
            </w:r>
            <w:r w:rsidRPr="00D1226A">
              <w:rPr>
                <w:rFonts w:ascii="Arial" w:hAnsi="Arial" w:cs="Arial"/>
              </w:rPr>
              <w:t xml:space="preserve"> that they wish to have rectified, and a </w:t>
            </w:r>
            <w:r w:rsidRPr="00D1226A">
              <w:rPr>
                <w:rFonts w:ascii="Arial" w:hAnsi="Arial" w:cs="Arial"/>
                <w:b/>
                <w:bCs/>
              </w:rPr>
              <w:t>complaint</w:t>
            </w:r>
            <w:r w:rsidRPr="00D1226A">
              <w:rPr>
                <w:rFonts w:ascii="Arial" w:hAnsi="Arial" w:cs="Arial"/>
              </w:rPr>
              <w:t xml:space="preserve"> about the </w:t>
            </w:r>
            <w:r w:rsidRPr="00D1226A">
              <w:rPr>
                <w:rFonts w:ascii="Arial" w:hAnsi="Arial" w:cs="Arial"/>
                <w:b/>
                <w:bCs/>
              </w:rPr>
              <w:t>service</w:t>
            </w:r>
            <w:r w:rsidRPr="00D1226A">
              <w:rPr>
                <w:rFonts w:ascii="Arial" w:hAnsi="Arial" w:cs="Arial"/>
              </w:rPr>
              <w:t xml:space="preserve"> they have/have not received.</w:t>
            </w:r>
          </w:p>
        </w:tc>
        <w:tc>
          <w:tcPr>
            <w:tcW w:w="1276" w:type="dxa"/>
            <w:shd w:val="clear" w:color="auto" w:fill="F2F2F2" w:themeFill="background1" w:themeFillShade="F2"/>
            <w:hideMark/>
          </w:tcPr>
          <w:p w14:paraId="3D8E1661" w14:textId="7C06A141" w:rsidR="001D593D" w:rsidRPr="00D1226A" w:rsidRDefault="001D593D">
            <w:pPr>
              <w:rPr>
                <w:rFonts w:ascii="Arial" w:hAnsi="Arial" w:cs="Arial"/>
              </w:rPr>
            </w:pPr>
            <w:r w:rsidRPr="00D1226A">
              <w:rPr>
                <w:rFonts w:ascii="Arial" w:hAnsi="Arial" w:cs="Arial"/>
              </w:rPr>
              <w:t> </w:t>
            </w:r>
            <w:r w:rsidR="00E5748E">
              <w:rPr>
                <w:rFonts w:ascii="Arial" w:hAnsi="Arial" w:cs="Arial"/>
              </w:rPr>
              <w:t>Yes</w:t>
            </w:r>
          </w:p>
        </w:tc>
        <w:tc>
          <w:tcPr>
            <w:tcW w:w="4394" w:type="dxa"/>
            <w:shd w:val="clear" w:color="auto" w:fill="F2F2F2" w:themeFill="background1" w:themeFillShade="F2"/>
          </w:tcPr>
          <w:p w14:paraId="5704DFFF" w14:textId="220D3587" w:rsidR="001D593D" w:rsidRPr="00D1226A" w:rsidRDefault="000D7E13">
            <w:pPr>
              <w:rPr>
                <w:rFonts w:ascii="Arial" w:hAnsi="Arial" w:cs="Arial"/>
              </w:rPr>
            </w:pPr>
            <w:r w:rsidRPr="000D7E13">
              <w:rPr>
                <w:rFonts w:ascii="Arial" w:hAnsi="Arial" w:cs="Arial"/>
              </w:rPr>
              <w:t>Complaints Policy</w:t>
            </w:r>
          </w:p>
        </w:tc>
      </w:tr>
      <w:tr w:rsidR="001D593D" w:rsidRPr="00D1226A" w14:paraId="60833726" w14:textId="0244846D" w:rsidTr="000E19F1">
        <w:trPr>
          <w:trHeight w:val="1164"/>
        </w:trPr>
        <w:tc>
          <w:tcPr>
            <w:tcW w:w="2542" w:type="dxa"/>
            <w:shd w:val="clear" w:color="auto" w:fill="F2F2F2" w:themeFill="background1" w:themeFillShade="F2"/>
            <w:hideMark/>
          </w:tcPr>
          <w:p w14:paraId="63E9461A" w14:textId="77777777" w:rsidR="001D593D" w:rsidRPr="00D1226A" w:rsidRDefault="001D593D" w:rsidP="00DD4915">
            <w:pPr>
              <w:rPr>
                <w:rFonts w:ascii="Arial" w:hAnsi="Arial" w:cs="Arial"/>
                <w:b/>
                <w:bCs/>
              </w:rPr>
            </w:pPr>
            <w:r w:rsidRPr="00D1226A">
              <w:rPr>
                <w:rFonts w:ascii="Arial" w:hAnsi="Arial" w:cs="Arial"/>
                <w:b/>
                <w:bCs/>
              </w:rPr>
              <w:t>1.5</w:t>
            </w:r>
          </w:p>
        </w:tc>
        <w:tc>
          <w:tcPr>
            <w:tcW w:w="5670" w:type="dxa"/>
            <w:shd w:val="clear" w:color="auto" w:fill="F2F2F2" w:themeFill="background1" w:themeFillShade="F2"/>
            <w:hideMark/>
          </w:tcPr>
          <w:p w14:paraId="0733512E" w14:textId="77777777" w:rsidR="001D593D" w:rsidRPr="00D1226A" w:rsidRDefault="001D593D">
            <w:pPr>
              <w:rPr>
                <w:rFonts w:ascii="Arial" w:hAnsi="Arial" w:cs="Arial"/>
              </w:rPr>
            </w:pPr>
            <w:r w:rsidRPr="00D1226A">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hideMark/>
          </w:tcPr>
          <w:p w14:paraId="56BDFD3E" w14:textId="29CB7411" w:rsidR="001D593D" w:rsidRPr="00D1226A" w:rsidRDefault="00E5748E">
            <w:pPr>
              <w:rPr>
                <w:rFonts w:ascii="Arial" w:hAnsi="Arial" w:cs="Arial"/>
              </w:rPr>
            </w:pPr>
            <w:r>
              <w:rPr>
                <w:rFonts w:ascii="Arial" w:hAnsi="Arial" w:cs="Arial"/>
              </w:rPr>
              <w:t xml:space="preserve"> No</w:t>
            </w:r>
          </w:p>
        </w:tc>
        <w:tc>
          <w:tcPr>
            <w:tcW w:w="4394" w:type="dxa"/>
            <w:shd w:val="clear" w:color="auto" w:fill="F2F2F2" w:themeFill="background1" w:themeFillShade="F2"/>
          </w:tcPr>
          <w:p w14:paraId="1998FE5A" w14:textId="35D15C17" w:rsidR="001D593D" w:rsidRPr="00D1226A" w:rsidRDefault="00E5748E">
            <w:pPr>
              <w:rPr>
                <w:rFonts w:ascii="Arial" w:hAnsi="Arial" w:cs="Arial"/>
              </w:rPr>
            </w:pPr>
            <w:r>
              <w:rPr>
                <w:rFonts w:ascii="Arial" w:hAnsi="Arial" w:cs="Arial"/>
              </w:rPr>
              <w:t>To be included in new procedure for consulting with clients.</w:t>
            </w:r>
          </w:p>
        </w:tc>
      </w:tr>
    </w:tbl>
    <w:p w14:paraId="4FBCA8A2" w14:textId="77777777" w:rsidR="00077DA9" w:rsidRDefault="00077DA9" w:rsidP="00077DA9">
      <w:pPr>
        <w:pStyle w:val="NoSpacing"/>
      </w:pPr>
    </w:p>
    <w:p w14:paraId="64CD350D" w14:textId="3BC6B533" w:rsidR="008E535A" w:rsidRDefault="008E535A" w:rsidP="00077DA9">
      <w:pPr>
        <w:pStyle w:val="NoSpacing"/>
      </w:pPr>
    </w:p>
    <w:p w14:paraId="51222D02" w14:textId="77777777" w:rsidR="00E5748E" w:rsidRDefault="00E5748E" w:rsidP="00077DA9">
      <w:pPr>
        <w:pStyle w:val="NoSpacing"/>
      </w:pPr>
    </w:p>
    <w:p w14:paraId="524F1BE1" w14:textId="77777777" w:rsidR="008E535A" w:rsidRDefault="008E535A" w:rsidP="00077DA9">
      <w:pPr>
        <w:pStyle w:val="NoSpacing"/>
      </w:pPr>
    </w:p>
    <w:p w14:paraId="12FA8448" w14:textId="77777777" w:rsidR="008E535A" w:rsidRDefault="008E535A" w:rsidP="00077DA9">
      <w:pPr>
        <w:pStyle w:val="NoSpacing"/>
      </w:pPr>
    </w:p>
    <w:p w14:paraId="47D98912" w14:textId="77777777" w:rsidR="008E535A" w:rsidRDefault="008E535A" w:rsidP="00077DA9">
      <w:pPr>
        <w:pStyle w:val="NoSpacing"/>
      </w:pPr>
    </w:p>
    <w:p w14:paraId="6065ADF0" w14:textId="1BC7816B" w:rsidR="006C014B" w:rsidRDefault="002678F8" w:rsidP="0070290E">
      <w:pPr>
        <w:pStyle w:val="Heading1"/>
        <w:spacing w:before="0"/>
      </w:pPr>
      <w:r w:rsidRPr="00D1226A">
        <w:lastRenderedPageBreak/>
        <w:t>Section 2 - Accessibility and awareness</w:t>
      </w:r>
    </w:p>
    <w:p w14:paraId="047BA363" w14:textId="48AE29FB" w:rsidR="00B12656" w:rsidRPr="00B12656" w:rsidRDefault="00B12656" w:rsidP="0070290E">
      <w:pPr>
        <w:pStyle w:val="Heading2"/>
        <w:spacing w:before="0"/>
      </w:pPr>
      <w:r w:rsidRPr="00B12656">
        <w:rPr>
          <w:rFonts w:eastAsia="Arial"/>
          <w:lang w:eastAsia="en-GB"/>
        </w:rPr>
        <w:t>Mandatory ‘must’ requirements</w:t>
      </w:r>
    </w:p>
    <w:tbl>
      <w:tblPr>
        <w:tblStyle w:val="TableGrid"/>
        <w:tblW w:w="13882" w:type="dxa"/>
        <w:tblInd w:w="10" w:type="dxa"/>
        <w:tblLook w:val="04A0" w:firstRow="1" w:lastRow="0" w:firstColumn="1" w:lastColumn="0" w:noHBand="0" w:noVBand="1"/>
      </w:tblPr>
      <w:tblGrid>
        <w:gridCol w:w="2542"/>
        <w:gridCol w:w="5670"/>
        <w:gridCol w:w="1276"/>
        <w:gridCol w:w="4394"/>
      </w:tblGrid>
      <w:tr w:rsidR="001069DD" w:rsidRPr="00D1226A" w14:paraId="5BD90342" w14:textId="77777777" w:rsidTr="00F1059C">
        <w:trPr>
          <w:trHeight w:val="637"/>
        </w:trPr>
        <w:tc>
          <w:tcPr>
            <w:tcW w:w="2542" w:type="dxa"/>
          </w:tcPr>
          <w:p w14:paraId="0FB3DB2F" w14:textId="32C91DA9" w:rsidR="001069DD" w:rsidRPr="00695C4E" w:rsidRDefault="001069DD" w:rsidP="00B94F1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5670" w:type="dxa"/>
          </w:tcPr>
          <w:p w14:paraId="01EC5B31" w14:textId="68839856" w:rsidR="001069DD" w:rsidRPr="00695C4E" w:rsidRDefault="001069DD" w:rsidP="00B94F1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1B780113"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6373145B" w14:textId="65CDE39B"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tcPr>
          <w:p w14:paraId="50E0D1AF" w14:textId="26A1A9D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 xml:space="preserve">Evidence, commentary and any explanations </w:t>
            </w:r>
          </w:p>
        </w:tc>
      </w:tr>
      <w:tr w:rsidR="001D593D" w:rsidRPr="00D1226A" w14:paraId="76A2EBC6" w14:textId="5E671E48" w:rsidTr="00F1059C">
        <w:trPr>
          <w:trHeight w:val="2028"/>
        </w:trPr>
        <w:tc>
          <w:tcPr>
            <w:tcW w:w="2542" w:type="dxa"/>
            <w:hideMark/>
          </w:tcPr>
          <w:p w14:paraId="2FA77520"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2.1</w:t>
            </w:r>
          </w:p>
        </w:tc>
        <w:tc>
          <w:tcPr>
            <w:tcW w:w="5670" w:type="dxa"/>
            <w:hideMark/>
          </w:tcPr>
          <w:p w14:paraId="464517A1"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all of the potential channels, there must be more than one route of access into the complaints system. </w:t>
            </w:r>
          </w:p>
        </w:tc>
        <w:tc>
          <w:tcPr>
            <w:tcW w:w="1276" w:type="dxa"/>
            <w:hideMark/>
          </w:tcPr>
          <w:p w14:paraId="63A84E82" w14:textId="27CB26C3"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5748E">
              <w:rPr>
                <w:rFonts w:ascii="Arial" w:hAnsi="Arial" w:cs="Arial"/>
                <w:color w:val="000000"/>
                <w:lang w:eastAsia="en-GB"/>
              </w:rPr>
              <w:t>Yes</w:t>
            </w:r>
          </w:p>
        </w:tc>
        <w:tc>
          <w:tcPr>
            <w:tcW w:w="4394" w:type="dxa"/>
          </w:tcPr>
          <w:p w14:paraId="3501A352" w14:textId="1C319D87" w:rsidR="001D593D" w:rsidRPr="00D1226A" w:rsidRDefault="000D7E13" w:rsidP="00864FDA">
            <w:pPr>
              <w:spacing w:line="240" w:lineRule="auto"/>
              <w:rPr>
                <w:rFonts w:ascii="Arial" w:hAnsi="Arial" w:cs="Arial"/>
                <w:color w:val="000000"/>
                <w:lang w:eastAsia="en-GB"/>
              </w:rPr>
            </w:pPr>
            <w:r w:rsidRPr="000D7E13">
              <w:rPr>
                <w:rFonts w:ascii="Arial" w:hAnsi="Arial" w:cs="Arial"/>
                <w:color w:val="000000"/>
                <w:lang w:eastAsia="en-GB"/>
              </w:rPr>
              <w:t>Complaints Policy</w:t>
            </w:r>
            <w:r w:rsidR="00E5748E">
              <w:rPr>
                <w:rFonts w:ascii="Arial" w:hAnsi="Arial" w:cs="Arial"/>
                <w:color w:val="000000"/>
                <w:lang w:eastAsia="en-GB"/>
              </w:rPr>
              <w:t xml:space="preserve"> </w:t>
            </w:r>
          </w:p>
        </w:tc>
      </w:tr>
      <w:tr w:rsidR="001D593D" w:rsidRPr="00D1226A" w14:paraId="6BCDF17F" w14:textId="1EF30A1E" w:rsidTr="00F1059C">
        <w:trPr>
          <w:trHeight w:val="1164"/>
        </w:trPr>
        <w:tc>
          <w:tcPr>
            <w:tcW w:w="2542" w:type="dxa"/>
            <w:hideMark/>
          </w:tcPr>
          <w:p w14:paraId="633C03CA"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2.3</w:t>
            </w:r>
          </w:p>
        </w:tc>
        <w:tc>
          <w:tcPr>
            <w:tcW w:w="5670" w:type="dxa"/>
            <w:hideMark/>
          </w:tcPr>
          <w:p w14:paraId="106A35C7"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their complaint policy available in a clear and accessible format for all residents. This will detail the number of stages involved, what will happen at each stage and the timeframes for responding. </w:t>
            </w:r>
          </w:p>
        </w:tc>
        <w:tc>
          <w:tcPr>
            <w:tcW w:w="1276" w:type="dxa"/>
            <w:hideMark/>
          </w:tcPr>
          <w:p w14:paraId="559DBB27" w14:textId="2C2E6763"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6CD7EB99" w14:textId="54301B32" w:rsidR="001D593D" w:rsidRPr="00D1226A" w:rsidRDefault="000D7E13" w:rsidP="00864FDA">
            <w:pPr>
              <w:spacing w:line="240" w:lineRule="auto"/>
              <w:rPr>
                <w:rFonts w:ascii="Arial" w:hAnsi="Arial" w:cs="Arial"/>
                <w:color w:val="000000"/>
                <w:lang w:eastAsia="en-GB"/>
              </w:rPr>
            </w:pPr>
            <w:r w:rsidRPr="000D7E13">
              <w:rPr>
                <w:rFonts w:ascii="Arial" w:hAnsi="Arial" w:cs="Arial"/>
                <w:color w:val="000000"/>
                <w:lang w:eastAsia="en-GB"/>
              </w:rPr>
              <w:t>Complaints Policy</w:t>
            </w:r>
          </w:p>
        </w:tc>
      </w:tr>
      <w:tr w:rsidR="001D593D" w:rsidRPr="00D1226A" w14:paraId="1086E3B1" w14:textId="1DD88056" w:rsidTr="00F1059C">
        <w:trPr>
          <w:trHeight w:val="876"/>
        </w:trPr>
        <w:tc>
          <w:tcPr>
            <w:tcW w:w="2542" w:type="dxa"/>
            <w:hideMark/>
          </w:tcPr>
          <w:p w14:paraId="56B67605"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2.4</w:t>
            </w:r>
          </w:p>
        </w:tc>
        <w:tc>
          <w:tcPr>
            <w:tcW w:w="5670" w:type="dxa"/>
            <w:hideMark/>
          </w:tcPr>
          <w:p w14:paraId="30DA7269"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 websites, if they exist, must include information on how to raise a complaint. The complaints policy and process must be easy to find on the website.</w:t>
            </w:r>
          </w:p>
        </w:tc>
        <w:tc>
          <w:tcPr>
            <w:tcW w:w="1276" w:type="dxa"/>
            <w:hideMark/>
          </w:tcPr>
          <w:p w14:paraId="476402C1" w14:textId="144BBF1A"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15C01D9D" w14:textId="77B1D3FA" w:rsidR="001D593D" w:rsidRPr="00D1226A" w:rsidRDefault="000D7E13" w:rsidP="00864FDA">
            <w:pPr>
              <w:spacing w:line="240" w:lineRule="auto"/>
              <w:rPr>
                <w:rFonts w:ascii="Arial" w:hAnsi="Arial" w:cs="Arial"/>
                <w:color w:val="000000"/>
                <w:lang w:eastAsia="en-GB"/>
              </w:rPr>
            </w:pPr>
            <w:r w:rsidRPr="000D7E13">
              <w:rPr>
                <w:rFonts w:ascii="Arial" w:hAnsi="Arial" w:cs="Arial"/>
                <w:color w:val="000000"/>
                <w:lang w:eastAsia="en-GB"/>
              </w:rPr>
              <w:t>Complaints Policy</w:t>
            </w:r>
            <w:r>
              <w:rPr>
                <w:rFonts w:ascii="Arial" w:hAnsi="Arial" w:cs="Arial"/>
                <w:color w:val="000000"/>
                <w:lang w:eastAsia="en-GB"/>
              </w:rPr>
              <w:t xml:space="preserve">/ Depaul UK website </w:t>
            </w:r>
          </w:p>
        </w:tc>
      </w:tr>
      <w:tr w:rsidR="001D593D" w:rsidRPr="00D1226A" w14:paraId="4466EF3C" w14:textId="5DC23FD9" w:rsidTr="00F1059C">
        <w:trPr>
          <w:trHeight w:val="2028"/>
        </w:trPr>
        <w:tc>
          <w:tcPr>
            <w:tcW w:w="2542" w:type="dxa"/>
            <w:hideMark/>
          </w:tcPr>
          <w:p w14:paraId="21D9B307"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2.5</w:t>
            </w:r>
          </w:p>
        </w:tc>
        <w:tc>
          <w:tcPr>
            <w:tcW w:w="5670" w:type="dxa"/>
            <w:hideMark/>
          </w:tcPr>
          <w:p w14:paraId="37B5D016"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hideMark/>
          </w:tcPr>
          <w:p w14:paraId="54FCACD7" w14:textId="68C2DD23"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001848DE" w14:textId="005E3ECA" w:rsidR="001D593D" w:rsidRPr="00D1226A" w:rsidRDefault="000D7E13" w:rsidP="00864FDA">
            <w:pPr>
              <w:spacing w:line="240" w:lineRule="auto"/>
              <w:rPr>
                <w:rFonts w:ascii="Arial" w:hAnsi="Arial" w:cs="Arial"/>
                <w:color w:val="000000"/>
                <w:lang w:eastAsia="en-GB"/>
              </w:rPr>
            </w:pPr>
            <w:r>
              <w:rPr>
                <w:rFonts w:ascii="Arial" w:hAnsi="Arial" w:cs="Arial"/>
                <w:color w:val="000000"/>
                <w:lang w:eastAsia="en-GB"/>
              </w:rPr>
              <w:t xml:space="preserve">Equality Diversity and Inclusion Policy </w:t>
            </w:r>
          </w:p>
        </w:tc>
      </w:tr>
      <w:tr w:rsidR="001D593D" w:rsidRPr="00D1226A" w14:paraId="2D8F9B7A" w14:textId="37570510" w:rsidTr="00F1059C">
        <w:trPr>
          <w:trHeight w:val="1164"/>
        </w:trPr>
        <w:tc>
          <w:tcPr>
            <w:tcW w:w="2542" w:type="dxa"/>
            <w:hideMark/>
          </w:tcPr>
          <w:p w14:paraId="3BF49881"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2.6</w:t>
            </w:r>
          </w:p>
        </w:tc>
        <w:tc>
          <w:tcPr>
            <w:tcW w:w="5670" w:type="dxa"/>
            <w:hideMark/>
          </w:tcPr>
          <w:p w14:paraId="318B602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publicise the complaints policy and process, the Complaint Handling Code and the Housing Ombudsman Scheme in leaflets, posters, newsletters, online and as part of regular correspondence with residents. </w:t>
            </w:r>
          </w:p>
        </w:tc>
        <w:tc>
          <w:tcPr>
            <w:tcW w:w="1276" w:type="dxa"/>
            <w:hideMark/>
          </w:tcPr>
          <w:p w14:paraId="4AF5C450" w14:textId="0C085199"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206A0C02" w14:textId="1444E46C" w:rsidR="001D593D" w:rsidRPr="00D1226A" w:rsidRDefault="000D7E13" w:rsidP="00864FDA">
            <w:pPr>
              <w:spacing w:line="240" w:lineRule="auto"/>
              <w:rPr>
                <w:rFonts w:ascii="Arial" w:hAnsi="Arial" w:cs="Arial"/>
                <w:color w:val="000000"/>
                <w:lang w:eastAsia="en-GB"/>
              </w:rPr>
            </w:pPr>
            <w:r>
              <w:rPr>
                <w:rFonts w:ascii="Arial" w:hAnsi="Arial" w:cs="Arial"/>
                <w:color w:val="000000"/>
                <w:lang w:eastAsia="en-GB"/>
              </w:rPr>
              <w:t xml:space="preserve">New complaints materials in development </w:t>
            </w:r>
          </w:p>
        </w:tc>
      </w:tr>
      <w:tr w:rsidR="001D593D" w:rsidRPr="00D1226A" w14:paraId="5CA6A41C" w14:textId="166B9A4B" w:rsidTr="00F1059C">
        <w:trPr>
          <w:trHeight w:val="588"/>
        </w:trPr>
        <w:tc>
          <w:tcPr>
            <w:tcW w:w="2542" w:type="dxa"/>
            <w:hideMark/>
          </w:tcPr>
          <w:p w14:paraId="794C628C"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2.7</w:t>
            </w:r>
          </w:p>
        </w:tc>
        <w:tc>
          <w:tcPr>
            <w:tcW w:w="5670" w:type="dxa"/>
            <w:hideMark/>
          </w:tcPr>
          <w:p w14:paraId="026D7CCA"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residents with contact information for the Ombudsman as part of its regular correspondence with residents.</w:t>
            </w:r>
          </w:p>
        </w:tc>
        <w:tc>
          <w:tcPr>
            <w:tcW w:w="1276" w:type="dxa"/>
            <w:hideMark/>
          </w:tcPr>
          <w:p w14:paraId="3D590276" w14:textId="706F72C0"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390AEF29" w14:textId="25A8F8EF" w:rsidR="001D593D" w:rsidRPr="00D1226A" w:rsidRDefault="000D7E13" w:rsidP="00864FDA">
            <w:pPr>
              <w:spacing w:line="240" w:lineRule="auto"/>
              <w:rPr>
                <w:rFonts w:ascii="Arial" w:hAnsi="Arial" w:cs="Arial"/>
                <w:color w:val="000000"/>
                <w:lang w:eastAsia="en-GB"/>
              </w:rPr>
            </w:pPr>
            <w:r>
              <w:rPr>
                <w:rFonts w:ascii="Arial" w:hAnsi="Arial" w:cs="Arial"/>
                <w:color w:val="000000"/>
                <w:lang w:eastAsia="en-GB"/>
              </w:rPr>
              <w:t xml:space="preserve">To be included in all template letters and Complaints Policy </w:t>
            </w:r>
          </w:p>
        </w:tc>
      </w:tr>
      <w:tr w:rsidR="001D593D" w:rsidRPr="00D1226A" w14:paraId="51F6E9F9" w14:textId="227B32F3" w:rsidTr="00F1059C">
        <w:trPr>
          <w:trHeight w:val="1164"/>
        </w:trPr>
        <w:tc>
          <w:tcPr>
            <w:tcW w:w="2542" w:type="dxa"/>
            <w:hideMark/>
          </w:tcPr>
          <w:p w14:paraId="7FF2A5B4"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2.8</w:t>
            </w:r>
          </w:p>
        </w:tc>
        <w:tc>
          <w:tcPr>
            <w:tcW w:w="5670" w:type="dxa"/>
            <w:hideMark/>
          </w:tcPr>
          <w:p w14:paraId="1ACBDAE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early advice to residents regarding their right to access the Housing Ombudsman Service throughout their complaint, not only when the landlord’s complaints process is exhausted.</w:t>
            </w:r>
          </w:p>
        </w:tc>
        <w:tc>
          <w:tcPr>
            <w:tcW w:w="1276" w:type="dxa"/>
            <w:hideMark/>
          </w:tcPr>
          <w:p w14:paraId="199AD612" w14:textId="2D4F6847"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0D7E13">
              <w:rPr>
                <w:rFonts w:ascii="Arial" w:hAnsi="Arial" w:cs="Arial"/>
                <w:color w:val="000000"/>
                <w:lang w:eastAsia="en-GB"/>
              </w:rPr>
              <w:t xml:space="preserve">Yes </w:t>
            </w:r>
          </w:p>
        </w:tc>
        <w:tc>
          <w:tcPr>
            <w:tcW w:w="4394" w:type="dxa"/>
          </w:tcPr>
          <w:p w14:paraId="6B5E5DEE" w14:textId="3407AE91" w:rsidR="001D593D" w:rsidRPr="00D1226A" w:rsidRDefault="000D7E13" w:rsidP="00864FDA">
            <w:pPr>
              <w:spacing w:line="240" w:lineRule="auto"/>
              <w:rPr>
                <w:rFonts w:ascii="Arial" w:hAnsi="Arial" w:cs="Arial"/>
                <w:color w:val="000000"/>
                <w:lang w:eastAsia="en-GB"/>
              </w:rPr>
            </w:pPr>
            <w:r w:rsidRPr="000D7E13">
              <w:rPr>
                <w:rFonts w:ascii="Arial" w:hAnsi="Arial" w:cs="Arial"/>
                <w:color w:val="000000"/>
                <w:lang w:eastAsia="en-GB"/>
              </w:rPr>
              <w:t>To be included in all template letters and Complaints Policy</w:t>
            </w:r>
          </w:p>
        </w:tc>
      </w:tr>
    </w:tbl>
    <w:p w14:paraId="7CCC513D" w14:textId="77777777" w:rsidR="00781FDA" w:rsidRDefault="00781FDA" w:rsidP="0070290E">
      <w:pPr>
        <w:pStyle w:val="NoSpacing"/>
        <w:rPr>
          <w:lang w:eastAsia="en-GB"/>
        </w:rPr>
      </w:pPr>
    </w:p>
    <w:p w14:paraId="7D12C169" w14:textId="77777777" w:rsidR="00781FDA" w:rsidRDefault="00781FDA" w:rsidP="0070290E">
      <w:pPr>
        <w:pStyle w:val="NoSpacing"/>
        <w:rPr>
          <w:lang w:eastAsia="en-GB"/>
        </w:rPr>
      </w:pPr>
    </w:p>
    <w:p w14:paraId="66A983B2" w14:textId="0940B161" w:rsidR="00864FDA" w:rsidRPr="008A27C2" w:rsidRDefault="008A27C2" w:rsidP="0070290E">
      <w:pPr>
        <w:pStyle w:val="Heading2"/>
      </w:pPr>
      <w:r w:rsidRPr="008A27C2">
        <w:rPr>
          <w:rFonts w:eastAsia="Times New Roman"/>
          <w:lang w:eastAsia="en-GB"/>
        </w:rPr>
        <w:t>Best practice ‘should’ requirements</w:t>
      </w:r>
    </w:p>
    <w:tbl>
      <w:tblPr>
        <w:tblStyle w:val="TableGrid"/>
        <w:tblW w:w="13882" w:type="dxa"/>
        <w:tblInd w:w="0" w:type="dxa"/>
        <w:tblLook w:val="04A0" w:firstRow="1" w:lastRow="0" w:firstColumn="1" w:lastColumn="0" w:noHBand="0" w:noVBand="1"/>
      </w:tblPr>
      <w:tblGrid>
        <w:gridCol w:w="2542"/>
        <w:gridCol w:w="5670"/>
        <w:gridCol w:w="1276"/>
        <w:gridCol w:w="4394"/>
      </w:tblGrid>
      <w:tr w:rsidR="001069DD" w:rsidRPr="00D1226A" w14:paraId="615241BC" w14:textId="77777777" w:rsidTr="000E19F1">
        <w:trPr>
          <w:trHeight w:val="553"/>
        </w:trPr>
        <w:tc>
          <w:tcPr>
            <w:tcW w:w="2542" w:type="dxa"/>
            <w:shd w:val="clear" w:color="auto" w:fill="F2F2F2" w:themeFill="background1" w:themeFillShade="F2"/>
          </w:tcPr>
          <w:p w14:paraId="0AC529A7" w14:textId="2661F8F7" w:rsidR="001069DD" w:rsidRPr="00695C4E" w:rsidRDefault="001069DD" w:rsidP="00B94F1C">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48DB9A20" w14:textId="34A97DE4"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654F64AC"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2BB488C8" w14:textId="31D61A50"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shd w:val="clear" w:color="auto" w:fill="F2F2F2" w:themeFill="background1" w:themeFillShade="F2"/>
          </w:tcPr>
          <w:p w14:paraId="47F01B40" w14:textId="1798DDB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Evidence, commentary and any explanations</w:t>
            </w:r>
          </w:p>
        </w:tc>
      </w:tr>
      <w:tr w:rsidR="001D593D" w:rsidRPr="00D1226A" w14:paraId="51B79ED2" w14:textId="51598066" w:rsidTr="000E19F1">
        <w:trPr>
          <w:trHeight w:val="1452"/>
        </w:trPr>
        <w:tc>
          <w:tcPr>
            <w:tcW w:w="2542" w:type="dxa"/>
            <w:shd w:val="clear" w:color="auto" w:fill="F2F2F2" w:themeFill="background1" w:themeFillShade="F2"/>
            <w:hideMark/>
          </w:tcPr>
          <w:p w14:paraId="7106527E" w14:textId="77777777" w:rsidR="001D593D" w:rsidRPr="00D1226A" w:rsidRDefault="001D593D" w:rsidP="00692951">
            <w:pPr>
              <w:spacing w:line="240" w:lineRule="auto"/>
              <w:rPr>
                <w:rFonts w:ascii="Arial" w:hAnsi="Arial" w:cs="Arial"/>
                <w:b/>
                <w:bCs/>
                <w:color w:val="000000"/>
                <w:lang w:eastAsia="en-GB"/>
              </w:rPr>
            </w:pPr>
            <w:r w:rsidRPr="00D1226A">
              <w:rPr>
                <w:rFonts w:ascii="Arial" w:hAnsi="Arial" w:cs="Arial"/>
                <w:b/>
                <w:bCs/>
                <w:color w:val="000000"/>
                <w:lang w:eastAsia="en-GB"/>
              </w:rPr>
              <w:t>2.2</w:t>
            </w:r>
          </w:p>
        </w:tc>
        <w:tc>
          <w:tcPr>
            <w:tcW w:w="5670" w:type="dxa"/>
            <w:shd w:val="clear" w:color="auto" w:fill="F2F2F2" w:themeFill="background1" w:themeFillShade="F2"/>
            <w:hideMark/>
          </w:tcPr>
          <w:p w14:paraId="1A978FBB" w14:textId="77777777"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hideMark/>
          </w:tcPr>
          <w:p w14:paraId="4371B866" w14:textId="6C7F6D93"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shd w:val="clear" w:color="auto" w:fill="F2F2F2" w:themeFill="background1" w:themeFillShade="F2"/>
          </w:tcPr>
          <w:p w14:paraId="719F9D59" w14:textId="0CAAD069" w:rsidR="001D593D" w:rsidRPr="00D1226A" w:rsidRDefault="000D7E13" w:rsidP="00BA01D7">
            <w:pPr>
              <w:spacing w:line="240" w:lineRule="auto"/>
              <w:rPr>
                <w:rFonts w:ascii="Arial" w:hAnsi="Arial" w:cs="Arial"/>
                <w:color w:val="000000"/>
                <w:lang w:eastAsia="en-GB"/>
              </w:rPr>
            </w:pPr>
            <w:r>
              <w:rPr>
                <w:rFonts w:ascii="Arial" w:hAnsi="Arial" w:cs="Arial"/>
                <w:color w:val="000000"/>
                <w:lang w:eastAsia="en-GB"/>
              </w:rPr>
              <w:t xml:space="preserve">Complaints Policy </w:t>
            </w:r>
          </w:p>
        </w:tc>
      </w:tr>
    </w:tbl>
    <w:p w14:paraId="064E6A48" w14:textId="59D8CB38" w:rsidR="00246D46" w:rsidRDefault="00246D46" w:rsidP="00B12656">
      <w:pPr>
        <w:pStyle w:val="Heading1"/>
      </w:pPr>
      <w:r w:rsidRPr="00D1226A">
        <w:t>Section 3 - Complaint handling personnel</w:t>
      </w:r>
    </w:p>
    <w:p w14:paraId="545E0ACD" w14:textId="5D34CACF" w:rsidR="00B12656" w:rsidRPr="008A27C2" w:rsidRDefault="008A27C2" w:rsidP="0070290E">
      <w:pPr>
        <w:pStyle w:val="Heading2"/>
      </w:pPr>
      <w:r w:rsidRPr="008A27C2">
        <w:rPr>
          <w:rFonts w:eastAsia="Arial"/>
        </w:rPr>
        <w:t>Mandatory ‘must’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A040D0" w:rsidRPr="00D1226A" w14:paraId="37B5B40E" w14:textId="77777777" w:rsidTr="00A040D0">
        <w:trPr>
          <w:trHeight w:val="574"/>
        </w:trPr>
        <w:tc>
          <w:tcPr>
            <w:tcW w:w="2542" w:type="dxa"/>
          </w:tcPr>
          <w:p w14:paraId="6C668D5B" w14:textId="5E7F9CD6"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3549C808" w14:textId="30430FE7" w:rsidR="00A040D0" w:rsidRPr="00695C4E" w:rsidRDefault="00A040D0" w:rsidP="00B94F1C">
            <w:pPr>
              <w:rPr>
                <w:rFonts w:ascii="Arial" w:eastAsia="Arial" w:hAnsi="Arial" w:cs="Arial"/>
              </w:rPr>
            </w:pPr>
            <w:r w:rsidRPr="00695C4E">
              <w:rPr>
                <w:rFonts w:ascii="Arial" w:eastAsia="Arial" w:hAnsi="Arial" w:cs="Arial"/>
                <w:b/>
                <w:bCs/>
              </w:rPr>
              <w:t>Code requirement</w:t>
            </w:r>
          </w:p>
        </w:tc>
        <w:tc>
          <w:tcPr>
            <w:tcW w:w="1276" w:type="dxa"/>
          </w:tcPr>
          <w:p w14:paraId="17C5E238"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6A8BAB01" w14:textId="1D8434E5" w:rsidR="00A040D0" w:rsidRPr="00695C4E" w:rsidRDefault="00A040D0" w:rsidP="00B94F1C">
            <w:pPr>
              <w:rPr>
                <w:rFonts w:ascii="Arial" w:hAnsi="Arial" w:cs="Arial"/>
              </w:rPr>
            </w:pPr>
            <w:r w:rsidRPr="00695C4E">
              <w:rPr>
                <w:rFonts w:ascii="Arial" w:eastAsia="Arial" w:hAnsi="Arial" w:cs="Arial"/>
                <w:b/>
                <w:bCs/>
              </w:rPr>
              <w:t>Yes/No</w:t>
            </w:r>
          </w:p>
        </w:tc>
        <w:tc>
          <w:tcPr>
            <w:tcW w:w="4394" w:type="dxa"/>
          </w:tcPr>
          <w:p w14:paraId="0B2C25E0" w14:textId="60B09D46" w:rsidR="00A040D0" w:rsidRPr="00695C4E" w:rsidRDefault="00A040D0" w:rsidP="00B94F1C">
            <w:pPr>
              <w:rPr>
                <w:rFonts w:ascii="Arial" w:hAnsi="Arial" w:cs="Arial"/>
              </w:rPr>
            </w:pPr>
            <w:r w:rsidRPr="00695C4E">
              <w:rPr>
                <w:rFonts w:ascii="Arial" w:eastAsia="Arial" w:hAnsi="Arial" w:cs="Arial"/>
                <w:b/>
                <w:bCs/>
              </w:rPr>
              <w:t>Evidence, commentary and any explanations</w:t>
            </w:r>
          </w:p>
        </w:tc>
      </w:tr>
      <w:tr w:rsidR="00A040D0" w:rsidRPr="00D1226A" w14:paraId="0A8125B1" w14:textId="77777777" w:rsidTr="0011779F">
        <w:trPr>
          <w:trHeight w:val="1164"/>
        </w:trPr>
        <w:tc>
          <w:tcPr>
            <w:tcW w:w="2542" w:type="dxa"/>
            <w:hideMark/>
          </w:tcPr>
          <w:p w14:paraId="312003D4" w14:textId="77777777" w:rsidR="00A040D0" w:rsidRPr="00D1226A" w:rsidRDefault="00A040D0" w:rsidP="00A040D0">
            <w:pPr>
              <w:rPr>
                <w:rFonts w:ascii="Arial" w:hAnsi="Arial" w:cs="Arial"/>
                <w:b/>
                <w:bCs/>
              </w:rPr>
            </w:pPr>
            <w:r w:rsidRPr="00D1226A">
              <w:rPr>
                <w:rFonts w:ascii="Arial" w:eastAsia="Arial" w:hAnsi="Arial" w:cs="Arial"/>
                <w:b/>
                <w:bCs/>
              </w:rPr>
              <w:t>3.1</w:t>
            </w:r>
          </w:p>
        </w:tc>
        <w:tc>
          <w:tcPr>
            <w:tcW w:w="5670" w:type="dxa"/>
            <w:hideMark/>
          </w:tcPr>
          <w:p w14:paraId="343FA5E5" w14:textId="77777777" w:rsidR="00A040D0" w:rsidRPr="00D1226A" w:rsidRDefault="00A040D0" w:rsidP="00A040D0">
            <w:pPr>
              <w:rPr>
                <w:rFonts w:ascii="Arial" w:hAnsi="Arial" w:cs="Arial"/>
              </w:rPr>
            </w:pPr>
            <w:r w:rsidRPr="00D1226A">
              <w:rPr>
                <w:rFonts w:ascii="Arial" w:eastAsia="Arial" w:hAnsi="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1276" w:type="dxa"/>
            <w:hideMark/>
          </w:tcPr>
          <w:p w14:paraId="08CC1FC8" w14:textId="72AEAAAE" w:rsidR="00A040D0" w:rsidRPr="00D1226A" w:rsidRDefault="00A040D0" w:rsidP="00A040D0">
            <w:pPr>
              <w:rPr>
                <w:rFonts w:ascii="Arial" w:hAnsi="Arial" w:cs="Arial"/>
              </w:rPr>
            </w:pPr>
            <w:r w:rsidRPr="00D1226A">
              <w:rPr>
                <w:rFonts w:ascii="Arial" w:hAnsi="Arial" w:cs="Arial"/>
              </w:rPr>
              <w:t> </w:t>
            </w:r>
            <w:r w:rsidR="000D7E13">
              <w:rPr>
                <w:rFonts w:ascii="Arial" w:hAnsi="Arial" w:cs="Arial"/>
              </w:rPr>
              <w:t>Yes</w:t>
            </w:r>
          </w:p>
        </w:tc>
        <w:tc>
          <w:tcPr>
            <w:tcW w:w="4394" w:type="dxa"/>
            <w:hideMark/>
          </w:tcPr>
          <w:p w14:paraId="19EBEA1D" w14:textId="7B5E1996" w:rsidR="00A040D0" w:rsidRPr="00D1226A" w:rsidRDefault="000D7E13" w:rsidP="00A040D0">
            <w:pPr>
              <w:rPr>
                <w:rFonts w:ascii="Arial" w:hAnsi="Arial" w:cs="Arial"/>
              </w:rPr>
            </w:pPr>
            <w:r>
              <w:rPr>
                <w:rFonts w:ascii="Arial" w:hAnsi="Arial" w:cs="Arial"/>
              </w:rPr>
              <w:t>Complaints Policy/ Business Excellence Partner</w:t>
            </w:r>
          </w:p>
        </w:tc>
      </w:tr>
      <w:tr w:rsidR="00A040D0" w:rsidRPr="00D1226A" w14:paraId="0464B839" w14:textId="77777777" w:rsidTr="0011779F">
        <w:trPr>
          <w:trHeight w:val="588"/>
        </w:trPr>
        <w:tc>
          <w:tcPr>
            <w:tcW w:w="2542" w:type="dxa"/>
            <w:hideMark/>
          </w:tcPr>
          <w:p w14:paraId="178FB1E6" w14:textId="77777777" w:rsidR="00A040D0" w:rsidRPr="00D1226A" w:rsidRDefault="00A040D0" w:rsidP="00A040D0">
            <w:pPr>
              <w:rPr>
                <w:rFonts w:ascii="Arial" w:hAnsi="Arial" w:cs="Arial"/>
                <w:b/>
                <w:bCs/>
              </w:rPr>
            </w:pPr>
            <w:r w:rsidRPr="00D1226A">
              <w:rPr>
                <w:rFonts w:ascii="Arial" w:eastAsia="Arial" w:hAnsi="Arial" w:cs="Arial"/>
                <w:b/>
                <w:bCs/>
              </w:rPr>
              <w:t>3.2</w:t>
            </w:r>
          </w:p>
        </w:tc>
        <w:tc>
          <w:tcPr>
            <w:tcW w:w="5670" w:type="dxa"/>
            <w:hideMark/>
          </w:tcPr>
          <w:p w14:paraId="7EA879AD" w14:textId="77777777" w:rsidR="00A040D0" w:rsidRPr="00D1226A" w:rsidRDefault="00A040D0" w:rsidP="00A040D0">
            <w:pPr>
              <w:rPr>
                <w:rFonts w:ascii="Arial" w:hAnsi="Arial" w:cs="Arial"/>
              </w:rPr>
            </w:pPr>
            <w:r w:rsidRPr="00D1226A">
              <w:rPr>
                <w:rFonts w:ascii="Arial" w:eastAsia="Arial" w:hAnsi="Arial" w:cs="Arial"/>
              </w:rPr>
              <w:t>…the complaint handler appointed must have appropriate complaint handling skills and no conflicts of interest.</w:t>
            </w:r>
          </w:p>
        </w:tc>
        <w:tc>
          <w:tcPr>
            <w:tcW w:w="1276" w:type="dxa"/>
            <w:hideMark/>
          </w:tcPr>
          <w:p w14:paraId="2050D9BC" w14:textId="29D7765E" w:rsidR="00A040D0" w:rsidRPr="00D1226A" w:rsidRDefault="00A040D0" w:rsidP="00A040D0">
            <w:pPr>
              <w:rPr>
                <w:rFonts w:ascii="Arial" w:hAnsi="Arial" w:cs="Arial"/>
              </w:rPr>
            </w:pPr>
            <w:r w:rsidRPr="00D1226A">
              <w:rPr>
                <w:rFonts w:ascii="Arial" w:hAnsi="Arial" w:cs="Arial"/>
              </w:rPr>
              <w:t> </w:t>
            </w:r>
            <w:r w:rsidR="000D7E13">
              <w:rPr>
                <w:rFonts w:ascii="Arial" w:hAnsi="Arial" w:cs="Arial"/>
              </w:rPr>
              <w:t>Yes</w:t>
            </w:r>
          </w:p>
        </w:tc>
        <w:tc>
          <w:tcPr>
            <w:tcW w:w="4394" w:type="dxa"/>
            <w:hideMark/>
          </w:tcPr>
          <w:p w14:paraId="58BDCCC0" w14:textId="79CCD9D0" w:rsidR="00A040D0" w:rsidRPr="00D1226A" w:rsidRDefault="000D7E13" w:rsidP="00A040D0">
            <w:pPr>
              <w:rPr>
                <w:rFonts w:ascii="Arial" w:hAnsi="Arial" w:cs="Arial"/>
              </w:rPr>
            </w:pPr>
            <w:r>
              <w:rPr>
                <w:rFonts w:ascii="Arial" w:hAnsi="Arial" w:cs="Arial"/>
              </w:rPr>
              <w:t xml:space="preserve">Complaints Policy </w:t>
            </w:r>
          </w:p>
        </w:tc>
      </w:tr>
    </w:tbl>
    <w:p w14:paraId="3AA7CAC4" w14:textId="77777777" w:rsidR="008A27C2" w:rsidRDefault="008A27C2" w:rsidP="0070290E">
      <w:pPr>
        <w:pStyle w:val="NoSpacing"/>
        <w:rPr>
          <w:lang w:eastAsia="en-GB"/>
        </w:rPr>
      </w:pPr>
    </w:p>
    <w:p w14:paraId="28B692FF" w14:textId="6736C170" w:rsidR="00246D46" w:rsidRDefault="008A27C2" w:rsidP="0070290E">
      <w:pPr>
        <w:pStyle w:val="Heading2"/>
        <w:rPr>
          <w:rFonts w:eastAsia="Times New Roman"/>
          <w:lang w:eastAsia="en-GB"/>
        </w:rPr>
      </w:pPr>
      <w:r w:rsidRPr="008A27C2">
        <w:rPr>
          <w:rFonts w:eastAsia="Times New Roman"/>
          <w:lang w:eastAsia="en-GB"/>
        </w:rPr>
        <w:t>Best practice ‘should’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646978" w:rsidRPr="00695C4E" w14:paraId="70AC56D8" w14:textId="77777777" w:rsidTr="000E19F1">
        <w:trPr>
          <w:trHeight w:val="574"/>
        </w:trPr>
        <w:tc>
          <w:tcPr>
            <w:tcW w:w="2542" w:type="dxa"/>
            <w:shd w:val="clear" w:color="auto" w:fill="F2F2F2" w:themeFill="background1" w:themeFillShade="F2"/>
          </w:tcPr>
          <w:p w14:paraId="6D78F285" w14:textId="77777777" w:rsidR="00646978" w:rsidRPr="00695C4E" w:rsidRDefault="00646978" w:rsidP="0076639F">
            <w:pPr>
              <w:rPr>
                <w:rFonts w:ascii="Arial" w:eastAsia="Arial" w:hAnsi="Arial" w:cs="Arial"/>
                <w:b/>
                <w:bCs/>
              </w:rPr>
            </w:pPr>
            <w:r w:rsidRPr="00695C4E">
              <w:rPr>
                <w:rFonts w:ascii="Arial" w:eastAsia="Arial" w:hAnsi="Arial" w:cs="Arial"/>
                <w:b/>
                <w:bCs/>
              </w:rPr>
              <w:t>Code section</w:t>
            </w:r>
          </w:p>
        </w:tc>
        <w:tc>
          <w:tcPr>
            <w:tcW w:w="5670" w:type="dxa"/>
            <w:shd w:val="clear" w:color="auto" w:fill="F2F2F2" w:themeFill="background1" w:themeFillShade="F2"/>
          </w:tcPr>
          <w:p w14:paraId="53FCD1D9" w14:textId="77777777" w:rsidR="00646978" w:rsidRPr="00695C4E" w:rsidRDefault="00646978" w:rsidP="0076639F">
            <w:pPr>
              <w:rPr>
                <w:rFonts w:ascii="Arial" w:eastAsia="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250B63A6" w14:textId="77777777" w:rsidR="00646978" w:rsidRPr="00695C4E" w:rsidRDefault="00646978" w:rsidP="0076639F">
            <w:pPr>
              <w:rPr>
                <w:rFonts w:ascii="Arial" w:eastAsia="Arial" w:hAnsi="Arial" w:cs="Arial"/>
                <w:b/>
                <w:bCs/>
              </w:rPr>
            </w:pPr>
            <w:r w:rsidRPr="00695C4E">
              <w:rPr>
                <w:rFonts w:ascii="Arial" w:eastAsia="Arial" w:hAnsi="Arial" w:cs="Arial"/>
                <w:b/>
                <w:bCs/>
              </w:rPr>
              <w:t>Comply:</w:t>
            </w:r>
          </w:p>
          <w:p w14:paraId="40FAADC6" w14:textId="77777777" w:rsidR="00646978" w:rsidRPr="00695C4E" w:rsidRDefault="00646978" w:rsidP="0076639F">
            <w:pPr>
              <w:rPr>
                <w:rFonts w:ascii="Arial" w:hAnsi="Arial" w:cs="Arial"/>
              </w:rPr>
            </w:pPr>
            <w:r w:rsidRPr="00695C4E">
              <w:rPr>
                <w:rFonts w:ascii="Arial" w:eastAsia="Arial" w:hAnsi="Arial" w:cs="Arial"/>
                <w:b/>
                <w:bCs/>
              </w:rPr>
              <w:t>Yes/No</w:t>
            </w:r>
          </w:p>
        </w:tc>
        <w:tc>
          <w:tcPr>
            <w:tcW w:w="4394" w:type="dxa"/>
            <w:shd w:val="clear" w:color="auto" w:fill="F2F2F2" w:themeFill="background1" w:themeFillShade="F2"/>
          </w:tcPr>
          <w:p w14:paraId="6BE94FEE" w14:textId="77777777" w:rsidR="00646978" w:rsidRPr="00695C4E" w:rsidRDefault="00646978" w:rsidP="0076639F">
            <w:pPr>
              <w:rPr>
                <w:rFonts w:ascii="Arial" w:hAnsi="Arial" w:cs="Arial"/>
              </w:rPr>
            </w:pPr>
            <w:r w:rsidRPr="00695C4E">
              <w:rPr>
                <w:rFonts w:ascii="Arial" w:eastAsia="Arial" w:hAnsi="Arial" w:cs="Arial"/>
                <w:b/>
                <w:bCs/>
              </w:rPr>
              <w:t>Evidence, commentary and any explanations</w:t>
            </w:r>
          </w:p>
        </w:tc>
      </w:tr>
      <w:tr w:rsidR="00646978" w:rsidRPr="00D1226A" w14:paraId="5C360B1A" w14:textId="77777777" w:rsidTr="000E19F1">
        <w:trPr>
          <w:trHeight w:val="1164"/>
        </w:trPr>
        <w:tc>
          <w:tcPr>
            <w:tcW w:w="2542" w:type="dxa"/>
            <w:shd w:val="clear" w:color="auto" w:fill="F2F2F2" w:themeFill="background1" w:themeFillShade="F2"/>
            <w:vAlign w:val="center"/>
            <w:hideMark/>
          </w:tcPr>
          <w:p w14:paraId="1E8C8033" w14:textId="71BFA23A" w:rsidR="00646978" w:rsidRPr="00D1226A" w:rsidRDefault="00646978" w:rsidP="00646978">
            <w:pPr>
              <w:rPr>
                <w:rFonts w:ascii="Arial" w:hAnsi="Arial" w:cs="Arial"/>
                <w:b/>
                <w:bCs/>
              </w:rPr>
            </w:pPr>
            <w:r w:rsidRPr="00D1226A">
              <w:rPr>
                <w:rFonts w:ascii="Arial" w:hAnsi="Arial" w:cs="Arial"/>
                <w:b/>
                <w:bCs/>
                <w:color w:val="000000"/>
                <w:lang w:eastAsia="en-GB"/>
              </w:rPr>
              <w:t>3.3</w:t>
            </w:r>
          </w:p>
        </w:tc>
        <w:tc>
          <w:tcPr>
            <w:tcW w:w="5670" w:type="dxa"/>
            <w:shd w:val="clear" w:color="auto" w:fill="F2F2F2" w:themeFill="background1" w:themeFillShade="F2"/>
            <w:vAlign w:val="center"/>
            <w:hideMark/>
          </w:tcPr>
          <w:p w14:paraId="52F586AD" w14:textId="77777777" w:rsidR="00646978" w:rsidRDefault="00646978" w:rsidP="00646978">
            <w:pPr>
              <w:spacing w:line="240" w:lineRule="auto"/>
              <w:rPr>
                <w:rFonts w:ascii="Arial" w:hAnsi="Arial" w:cs="Arial"/>
                <w:color w:val="000000"/>
                <w:lang w:eastAsia="en-GB"/>
              </w:rPr>
            </w:pPr>
            <w:r w:rsidRPr="00D1226A">
              <w:rPr>
                <w:rFonts w:ascii="Arial" w:hAnsi="Arial" w:cs="Arial"/>
                <w:color w:val="000000"/>
                <w:lang w:eastAsia="en-GB"/>
              </w:rPr>
              <w:t xml:space="preserve">Complaint handlers should: </w:t>
            </w:r>
          </w:p>
          <w:p w14:paraId="303C725D"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be able to act sensitively and fairly</w:t>
            </w:r>
          </w:p>
          <w:p w14:paraId="19FC399F"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trained to handle complaints and deal with distressed and upset residents </w:t>
            </w:r>
          </w:p>
          <w:p w14:paraId="7C3B4873"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have access to staff at all levels to facilitate quick resolution of complaints </w:t>
            </w:r>
          </w:p>
          <w:p w14:paraId="09574CC1"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have the authority and autonomy to act to resolve disputes quickly and fairly.</w:t>
            </w:r>
          </w:p>
          <w:p w14:paraId="75284E05" w14:textId="77777777" w:rsidR="00646978" w:rsidRPr="00EB5B7D" w:rsidRDefault="00646978" w:rsidP="00646978">
            <w:pPr>
              <w:spacing w:line="240" w:lineRule="auto"/>
              <w:rPr>
                <w:rFonts w:ascii="Arial" w:hAnsi="Arial" w:cs="Arial"/>
                <w:color w:val="000000"/>
                <w:lang w:eastAsia="en-GB"/>
              </w:rPr>
            </w:pPr>
          </w:p>
          <w:p w14:paraId="0F1EF561" w14:textId="5FBF8F9E" w:rsidR="00646978" w:rsidRPr="00D1226A" w:rsidRDefault="00646978" w:rsidP="00646978">
            <w:pPr>
              <w:rPr>
                <w:rFonts w:ascii="Arial" w:hAnsi="Arial" w:cs="Arial"/>
              </w:rPr>
            </w:pPr>
          </w:p>
        </w:tc>
        <w:tc>
          <w:tcPr>
            <w:tcW w:w="1276" w:type="dxa"/>
            <w:shd w:val="clear" w:color="auto" w:fill="F2F2F2" w:themeFill="background1" w:themeFillShade="F2"/>
            <w:vAlign w:val="center"/>
            <w:hideMark/>
          </w:tcPr>
          <w:p w14:paraId="31B83D57" w14:textId="3DE59A12" w:rsidR="00646978" w:rsidRPr="00D1226A" w:rsidRDefault="00646978" w:rsidP="00646978">
            <w:pPr>
              <w:rPr>
                <w:rFonts w:ascii="Arial" w:hAnsi="Arial" w:cs="Arial"/>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shd w:val="clear" w:color="auto" w:fill="F2F2F2" w:themeFill="background1" w:themeFillShade="F2"/>
            <w:hideMark/>
          </w:tcPr>
          <w:p w14:paraId="041607CE" w14:textId="17B4234E" w:rsidR="00646978" w:rsidRPr="00D1226A" w:rsidRDefault="000D7E13" w:rsidP="00646978">
            <w:pPr>
              <w:rPr>
                <w:rFonts w:ascii="Arial" w:hAnsi="Arial" w:cs="Arial"/>
              </w:rPr>
            </w:pPr>
            <w:r>
              <w:rPr>
                <w:rFonts w:ascii="Arial" w:hAnsi="Arial" w:cs="Arial"/>
              </w:rPr>
              <w:t>Complaints Policy and to be included in staff briefings 2023</w:t>
            </w:r>
          </w:p>
        </w:tc>
      </w:tr>
    </w:tbl>
    <w:p w14:paraId="45CF9CFB" w14:textId="77777777" w:rsidR="00646978" w:rsidRDefault="00646978" w:rsidP="00646978">
      <w:pPr>
        <w:rPr>
          <w:lang w:eastAsia="en-GB"/>
        </w:rPr>
      </w:pPr>
    </w:p>
    <w:p w14:paraId="42E047FD" w14:textId="77777777" w:rsidR="00FD7249" w:rsidRDefault="00FD7249" w:rsidP="0068233F">
      <w:pPr>
        <w:pStyle w:val="Heading1"/>
        <w:rPr>
          <w:rFonts w:eastAsia="Arial"/>
          <w:lang w:eastAsia="en-GB"/>
        </w:rPr>
      </w:pPr>
      <w:r w:rsidRPr="00D1226A">
        <w:rPr>
          <w:rFonts w:eastAsia="Arial"/>
          <w:lang w:eastAsia="en-GB"/>
        </w:rPr>
        <w:t xml:space="preserve">Section 4 - Complaint handling principles </w:t>
      </w:r>
    </w:p>
    <w:p w14:paraId="12693765" w14:textId="1B958663" w:rsidR="00B12656" w:rsidRDefault="0068233F" w:rsidP="00077DA9">
      <w:pPr>
        <w:spacing w:after="0"/>
        <w:rPr>
          <w:rFonts w:ascii="Arial" w:eastAsia="Arial" w:hAnsi="Arial" w:cs="Arial"/>
          <w:b/>
          <w:bCs/>
          <w:color w:val="000000"/>
          <w:sz w:val="24"/>
          <w:szCs w:val="24"/>
          <w:lang w:eastAsia="en-GB"/>
        </w:rPr>
      </w:pPr>
      <w:r w:rsidRPr="0068233F">
        <w:rPr>
          <w:rFonts w:ascii="Arial" w:eastAsia="Arial" w:hAnsi="Arial" w:cs="Arial"/>
          <w:b/>
          <w:bCs/>
          <w:color w:val="000000"/>
          <w:sz w:val="24"/>
          <w:szCs w:val="24"/>
          <w:lang w:eastAsia="en-GB"/>
        </w:rPr>
        <w:t>Mandatory ‘must’ requirements</w:t>
      </w:r>
    </w:p>
    <w:p w14:paraId="0C47BD87" w14:textId="77777777" w:rsidR="00C56397" w:rsidRDefault="00C56397" w:rsidP="00077DA9">
      <w:pPr>
        <w:spacing w:after="0"/>
        <w:rPr>
          <w:rFonts w:ascii="Arial" w:eastAsia="Arial" w:hAnsi="Arial" w:cs="Arial"/>
          <w:b/>
          <w:bCs/>
          <w:color w:val="000000"/>
          <w:sz w:val="24"/>
          <w:szCs w:val="24"/>
          <w:lang w:eastAsia="en-GB"/>
        </w:rPr>
      </w:pPr>
    </w:p>
    <w:tbl>
      <w:tblPr>
        <w:tblStyle w:val="TableGrid"/>
        <w:tblW w:w="0" w:type="auto"/>
        <w:tblInd w:w="5" w:type="dxa"/>
        <w:tblLook w:val="04A0" w:firstRow="1" w:lastRow="0" w:firstColumn="1" w:lastColumn="0" w:noHBand="0" w:noVBand="1"/>
      </w:tblPr>
      <w:tblGrid>
        <w:gridCol w:w="2542"/>
        <w:gridCol w:w="5670"/>
        <w:gridCol w:w="1276"/>
        <w:gridCol w:w="4394"/>
      </w:tblGrid>
      <w:tr w:rsidR="00C56397" w:rsidRPr="00695C4E" w14:paraId="4C345378" w14:textId="77777777" w:rsidTr="00737730">
        <w:trPr>
          <w:trHeight w:val="574"/>
        </w:trPr>
        <w:tc>
          <w:tcPr>
            <w:tcW w:w="2542" w:type="dxa"/>
          </w:tcPr>
          <w:p w14:paraId="2C8D3162" w14:textId="6CAD45FE" w:rsidR="00C56397" w:rsidRPr="00695C4E" w:rsidRDefault="00C56397" w:rsidP="00C56397">
            <w:pPr>
              <w:rPr>
                <w:rFonts w:ascii="Arial" w:eastAsia="Arial" w:hAnsi="Arial" w:cs="Arial"/>
                <w:b/>
                <w:bCs/>
              </w:rPr>
            </w:pPr>
            <w:r w:rsidRPr="00695C4E">
              <w:rPr>
                <w:rFonts w:ascii="Arial" w:eastAsia="Arial" w:hAnsi="Arial" w:cs="Arial"/>
                <w:b/>
                <w:bCs/>
              </w:rPr>
              <w:t>Code section</w:t>
            </w:r>
          </w:p>
        </w:tc>
        <w:tc>
          <w:tcPr>
            <w:tcW w:w="5670" w:type="dxa"/>
          </w:tcPr>
          <w:p w14:paraId="3FAC4E6C" w14:textId="485C2148" w:rsidR="00C56397" w:rsidRPr="00695C4E" w:rsidRDefault="00C56397" w:rsidP="00C56397">
            <w:pPr>
              <w:rPr>
                <w:rFonts w:ascii="Arial" w:eastAsia="Arial" w:hAnsi="Arial" w:cs="Arial"/>
              </w:rPr>
            </w:pPr>
            <w:r w:rsidRPr="00695C4E">
              <w:rPr>
                <w:rFonts w:ascii="Arial" w:eastAsia="Arial" w:hAnsi="Arial" w:cs="Arial"/>
                <w:b/>
                <w:bCs/>
              </w:rPr>
              <w:t>Code requirement</w:t>
            </w:r>
          </w:p>
        </w:tc>
        <w:tc>
          <w:tcPr>
            <w:tcW w:w="1276" w:type="dxa"/>
          </w:tcPr>
          <w:p w14:paraId="6957C0AD" w14:textId="77777777" w:rsidR="00C56397" w:rsidRPr="00695C4E" w:rsidRDefault="00C56397" w:rsidP="00C56397">
            <w:pPr>
              <w:rPr>
                <w:rFonts w:ascii="Arial" w:eastAsia="Arial" w:hAnsi="Arial" w:cs="Arial"/>
                <w:b/>
                <w:bCs/>
              </w:rPr>
            </w:pPr>
            <w:r w:rsidRPr="00695C4E">
              <w:rPr>
                <w:rFonts w:ascii="Arial" w:eastAsia="Arial" w:hAnsi="Arial" w:cs="Arial"/>
                <w:b/>
                <w:bCs/>
              </w:rPr>
              <w:t>Comply:</w:t>
            </w:r>
          </w:p>
          <w:p w14:paraId="2BD6964C" w14:textId="66879FA3" w:rsidR="00C56397" w:rsidRPr="00695C4E" w:rsidRDefault="00C56397" w:rsidP="00C56397">
            <w:pPr>
              <w:rPr>
                <w:rFonts w:ascii="Arial" w:hAnsi="Arial" w:cs="Arial"/>
              </w:rPr>
            </w:pPr>
            <w:r w:rsidRPr="00695C4E">
              <w:rPr>
                <w:rFonts w:ascii="Arial" w:eastAsia="Arial" w:hAnsi="Arial" w:cs="Arial"/>
                <w:b/>
                <w:bCs/>
              </w:rPr>
              <w:t>Yes/No</w:t>
            </w:r>
          </w:p>
        </w:tc>
        <w:tc>
          <w:tcPr>
            <w:tcW w:w="4394" w:type="dxa"/>
          </w:tcPr>
          <w:p w14:paraId="6250AE1C" w14:textId="4394FAA7" w:rsidR="00C56397" w:rsidRPr="00695C4E" w:rsidRDefault="00C56397" w:rsidP="00C56397">
            <w:pPr>
              <w:rPr>
                <w:rFonts w:ascii="Arial" w:hAnsi="Arial" w:cs="Arial"/>
              </w:rPr>
            </w:pPr>
            <w:r w:rsidRPr="00695C4E">
              <w:rPr>
                <w:rFonts w:ascii="Arial" w:eastAsia="Arial" w:hAnsi="Arial" w:cs="Arial"/>
                <w:b/>
                <w:bCs/>
              </w:rPr>
              <w:t>Evidence, commentary and any explanations</w:t>
            </w:r>
          </w:p>
        </w:tc>
      </w:tr>
      <w:tr w:rsidR="00C56397" w:rsidRPr="00695C4E" w14:paraId="59A8B5D1" w14:textId="77777777" w:rsidTr="00737730">
        <w:trPr>
          <w:trHeight w:val="574"/>
        </w:trPr>
        <w:tc>
          <w:tcPr>
            <w:tcW w:w="2542" w:type="dxa"/>
            <w:shd w:val="clear" w:color="auto" w:fill="auto"/>
            <w:vAlign w:val="center"/>
          </w:tcPr>
          <w:p w14:paraId="50570ADA" w14:textId="4560B0B5"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w:t>
            </w:r>
          </w:p>
        </w:tc>
        <w:tc>
          <w:tcPr>
            <w:tcW w:w="5670" w:type="dxa"/>
            <w:shd w:val="clear" w:color="auto" w:fill="auto"/>
            <w:vAlign w:val="center"/>
          </w:tcPr>
          <w:p w14:paraId="3648386B" w14:textId="2967FA0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 at stage one of the complaints procedure </w:t>
            </w:r>
            <w:r w:rsidRPr="00D1226A">
              <w:rPr>
                <w:rFonts w:ascii="Arial" w:eastAsia="Arial" w:hAnsi="Arial" w:cs="Arial"/>
                <w:b/>
                <w:bCs/>
                <w:color w:val="000000"/>
                <w:lang w:eastAsia="en-GB"/>
              </w:rPr>
              <w:t>within five days of receipt</w:t>
            </w:r>
            <w:r w:rsidRPr="00D1226A">
              <w:rPr>
                <w:rFonts w:ascii="Arial" w:eastAsia="Arial" w:hAnsi="Arial" w:cs="Arial"/>
                <w:color w:val="000000"/>
                <w:lang w:eastAsia="en-GB"/>
              </w:rPr>
              <w:t>.</w:t>
            </w:r>
          </w:p>
        </w:tc>
        <w:tc>
          <w:tcPr>
            <w:tcW w:w="1276" w:type="dxa"/>
            <w:shd w:val="clear" w:color="auto" w:fill="auto"/>
            <w:vAlign w:val="center"/>
          </w:tcPr>
          <w:p w14:paraId="0BA937F1" w14:textId="3872D7A0"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75D3CE92" w14:textId="7F1909B0" w:rsidR="00C56397" w:rsidRPr="000D7E13" w:rsidRDefault="000D7E13" w:rsidP="00C56397">
            <w:pPr>
              <w:rPr>
                <w:rFonts w:ascii="Arial" w:eastAsia="Arial" w:hAnsi="Arial" w:cs="Arial"/>
              </w:rPr>
            </w:pPr>
            <w:r w:rsidRPr="000D7E13">
              <w:rPr>
                <w:rFonts w:ascii="Arial" w:eastAsia="Arial" w:hAnsi="Arial" w:cs="Arial"/>
              </w:rPr>
              <w:t xml:space="preserve">Complaints Policy </w:t>
            </w:r>
            <w:r>
              <w:rPr>
                <w:rFonts w:ascii="Arial" w:eastAsia="Arial" w:hAnsi="Arial" w:cs="Arial"/>
              </w:rPr>
              <w:t>within 3 working days</w:t>
            </w:r>
          </w:p>
        </w:tc>
      </w:tr>
      <w:tr w:rsidR="00C56397" w:rsidRPr="00695C4E" w14:paraId="5839418A" w14:textId="77777777" w:rsidTr="00737730">
        <w:trPr>
          <w:trHeight w:val="574"/>
        </w:trPr>
        <w:tc>
          <w:tcPr>
            <w:tcW w:w="2542" w:type="dxa"/>
            <w:shd w:val="clear" w:color="auto" w:fill="auto"/>
            <w:vAlign w:val="center"/>
          </w:tcPr>
          <w:p w14:paraId="26052116" w14:textId="2684C346"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lastRenderedPageBreak/>
              <w:t>4.2</w:t>
            </w:r>
          </w:p>
        </w:tc>
        <w:tc>
          <w:tcPr>
            <w:tcW w:w="5670" w:type="dxa"/>
            <w:shd w:val="clear" w:color="auto" w:fill="auto"/>
            <w:vAlign w:val="center"/>
          </w:tcPr>
          <w:p w14:paraId="2DD31CD7" w14:textId="4E4427F9"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vAlign w:val="center"/>
          </w:tcPr>
          <w:p w14:paraId="17062166" w14:textId="748A5BBC"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613C0FDB" w14:textId="746BAAA7" w:rsidR="00C56397" w:rsidRPr="000D7E13" w:rsidRDefault="000D7E13" w:rsidP="00C56397">
            <w:pPr>
              <w:rPr>
                <w:rFonts w:ascii="Arial" w:eastAsia="Arial" w:hAnsi="Arial" w:cs="Arial"/>
              </w:rPr>
            </w:pPr>
            <w:r>
              <w:rPr>
                <w:rFonts w:ascii="Arial" w:eastAsia="Arial" w:hAnsi="Arial" w:cs="Arial"/>
              </w:rPr>
              <w:t>Included in all template letters and to be included in staff briefings in 2023.</w:t>
            </w:r>
          </w:p>
        </w:tc>
      </w:tr>
      <w:tr w:rsidR="00C56397" w:rsidRPr="00695C4E" w14:paraId="753A9A8B" w14:textId="77777777" w:rsidTr="00737730">
        <w:trPr>
          <w:trHeight w:val="574"/>
        </w:trPr>
        <w:tc>
          <w:tcPr>
            <w:tcW w:w="2542" w:type="dxa"/>
            <w:shd w:val="clear" w:color="auto" w:fill="auto"/>
            <w:vAlign w:val="center"/>
          </w:tcPr>
          <w:p w14:paraId="0677CFCA" w14:textId="4EE6133C"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4.6</w:t>
            </w:r>
          </w:p>
        </w:tc>
        <w:tc>
          <w:tcPr>
            <w:tcW w:w="5670" w:type="dxa"/>
            <w:shd w:val="clear" w:color="auto" w:fill="auto"/>
            <w:vAlign w:val="center"/>
          </w:tcPr>
          <w:p w14:paraId="3D6B2D35" w14:textId="6B7CB9EA"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complaint investigation must be conducted in an impartial manner.</w:t>
            </w:r>
          </w:p>
        </w:tc>
        <w:tc>
          <w:tcPr>
            <w:tcW w:w="1276" w:type="dxa"/>
            <w:shd w:val="clear" w:color="auto" w:fill="auto"/>
            <w:vAlign w:val="center"/>
          </w:tcPr>
          <w:p w14:paraId="53B22644" w14:textId="55F46523"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7472DAA3" w14:textId="32856D68" w:rsidR="00C56397" w:rsidRPr="000D7E13" w:rsidRDefault="000D7E13" w:rsidP="00C56397">
            <w:pPr>
              <w:rPr>
                <w:rFonts w:ascii="Arial" w:eastAsia="Arial" w:hAnsi="Arial" w:cs="Arial"/>
              </w:rPr>
            </w:pPr>
            <w:r w:rsidRPr="000D7E13">
              <w:rPr>
                <w:rFonts w:ascii="Arial" w:eastAsia="Arial" w:hAnsi="Arial" w:cs="Arial"/>
              </w:rPr>
              <w:t xml:space="preserve">Complaints Policy </w:t>
            </w:r>
          </w:p>
        </w:tc>
      </w:tr>
      <w:tr w:rsidR="00C56397" w:rsidRPr="00695C4E" w14:paraId="435FF5E3" w14:textId="77777777" w:rsidTr="00737730">
        <w:trPr>
          <w:trHeight w:val="574"/>
        </w:trPr>
        <w:tc>
          <w:tcPr>
            <w:tcW w:w="2542" w:type="dxa"/>
            <w:shd w:val="clear" w:color="auto" w:fill="auto"/>
            <w:vAlign w:val="center"/>
          </w:tcPr>
          <w:p w14:paraId="10F5320F" w14:textId="1ACD82D2"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4.7</w:t>
            </w:r>
          </w:p>
        </w:tc>
        <w:tc>
          <w:tcPr>
            <w:tcW w:w="5670" w:type="dxa"/>
            <w:shd w:val="clear" w:color="auto" w:fill="auto"/>
            <w:vAlign w:val="center"/>
          </w:tcPr>
          <w:p w14:paraId="59206FE1"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complaint handler must: </w:t>
            </w:r>
          </w:p>
          <w:p w14:paraId="4C70F06A"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deal with complaints on their merits </w:t>
            </w:r>
          </w:p>
          <w:p w14:paraId="23C3FF02"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act independently and have an open mind </w:t>
            </w:r>
          </w:p>
          <w:p w14:paraId="311AA3CE"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take measures to address any actual or perceived conflict of interest</w:t>
            </w:r>
          </w:p>
          <w:p w14:paraId="660AD287"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consider all information and evidence carefully </w:t>
            </w:r>
          </w:p>
          <w:p w14:paraId="483B63D4"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keep the complaint confidential as far as possible, with information only disclosed if necessary to properly investigate the matter.</w:t>
            </w:r>
          </w:p>
          <w:p w14:paraId="298E295D"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DD5AC4D" w14:textId="509CD437"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193FE5CF" w14:textId="4F78C6D6" w:rsidR="00C56397" w:rsidRPr="000D7E13" w:rsidRDefault="000D7E13" w:rsidP="00C56397">
            <w:pPr>
              <w:rPr>
                <w:rFonts w:ascii="Arial" w:eastAsia="Arial" w:hAnsi="Arial" w:cs="Arial"/>
              </w:rPr>
            </w:pPr>
            <w:r w:rsidRPr="000D7E13">
              <w:rPr>
                <w:rFonts w:ascii="Arial" w:eastAsia="Arial" w:hAnsi="Arial" w:cs="Arial"/>
              </w:rPr>
              <w:t>Complaints Policy</w:t>
            </w:r>
          </w:p>
        </w:tc>
      </w:tr>
      <w:tr w:rsidR="00C56397" w:rsidRPr="00695C4E" w14:paraId="3FB66641" w14:textId="77777777" w:rsidTr="00737730">
        <w:trPr>
          <w:trHeight w:val="574"/>
        </w:trPr>
        <w:tc>
          <w:tcPr>
            <w:tcW w:w="2542" w:type="dxa"/>
            <w:shd w:val="clear" w:color="auto" w:fill="auto"/>
            <w:vAlign w:val="center"/>
          </w:tcPr>
          <w:p w14:paraId="30DCFC5E" w14:textId="0444331B"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4.11</w:t>
            </w:r>
          </w:p>
        </w:tc>
        <w:tc>
          <w:tcPr>
            <w:tcW w:w="5670" w:type="dxa"/>
            <w:shd w:val="clear" w:color="auto" w:fill="auto"/>
            <w:vAlign w:val="center"/>
          </w:tcPr>
          <w:p w14:paraId="28CA6CB4" w14:textId="47695366"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Landlords must adhere to any reasonable arrangements agreed with residents in terms of frequency and method of communication</w:t>
            </w:r>
          </w:p>
        </w:tc>
        <w:tc>
          <w:tcPr>
            <w:tcW w:w="1276" w:type="dxa"/>
            <w:shd w:val="clear" w:color="auto" w:fill="auto"/>
            <w:vAlign w:val="center"/>
          </w:tcPr>
          <w:p w14:paraId="78B904F6" w14:textId="1CC0EF70"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6D004DD2" w14:textId="2F072D83" w:rsidR="00C56397" w:rsidRPr="00695C4E" w:rsidRDefault="000D7E13" w:rsidP="00C56397">
            <w:pPr>
              <w:rPr>
                <w:rFonts w:ascii="Arial" w:eastAsia="Arial" w:hAnsi="Arial" w:cs="Arial"/>
                <w:b/>
                <w:bCs/>
              </w:rPr>
            </w:pPr>
            <w:r w:rsidRPr="000D7E13">
              <w:rPr>
                <w:rFonts w:ascii="Arial" w:eastAsia="Arial" w:hAnsi="Arial" w:cs="Arial"/>
              </w:rPr>
              <w:t>Complaints Policy</w:t>
            </w:r>
          </w:p>
        </w:tc>
      </w:tr>
      <w:tr w:rsidR="00C56397" w:rsidRPr="00695C4E" w14:paraId="57771CAB" w14:textId="77777777" w:rsidTr="00737730">
        <w:trPr>
          <w:trHeight w:val="574"/>
        </w:trPr>
        <w:tc>
          <w:tcPr>
            <w:tcW w:w="2542" w:type="dxa"/>
            <w:shd w:val="clear" w:color="auto" w:fill="auto"/>
            <w:vAlign w:val="center"/>
          </w:tcPr>
          <w:p w14:paraId="489CC18F" w14:textId="5FFA040E"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4.12</w:t>
            </w:r>
          </w:p>
        </w:tc>
        <w:tc>
          <w:tcPr>
            <w:tcW w:w="5670" w:type="dxa"/>
            <w:shd w:val="clear" w:color="auto" w:fill="auto"/>
            <w:vAlign w:val="center"/>
          </w:tcPr>
          <w:p w14:paraId="157A7683"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resident, and if applicable any staff member who is the subject of the complaint, must also be given a fair chance to: </w:t>
            </w:r>
          </w:p>
          <w:p w14:paraId="162148DF"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set out their position</w:t>
            </w:r>
          </w:p>
          <w:p w14:paraId="15F55F37"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comment on any adverse findings before a final decision is made.</w:t>
            </w:r>
          </w:p>
          <w:p w14:paraId="40BA6829"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A3AC53C" w14:textId="6A25F979"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4BAD6E8E" w14:textId="45292AAF" w:rsidR="00C56397" w:rsidRPr="00695C4E" w:rsidRDefault="000D7E13" w:rsidP="00C56397">
            <w:pPr>
              <w:rPr>
                <w:rFonts w:ascii="Arial" w:eastAsia="Arial" w:hAnsi="Arial" w:cs="Arial"/>
                <w:b/>
                <w:bCs/>
              </w:rPr>
            </w:pPr>
            <w:r w:rsidRPr="000D7E13">
              <w:rPr>
                <w:rFonts w:ascii="Arial" w:eastAsia="Arial" w:hAnsi="Arial" w:cs="Arial"/>
              </w:rPr>
              <w:t>Complaints Policy</w:t>
            </w:r>
          </w:p>
        </w:tc>
      </w:tr>
      <w:tr w:rsidR="00C56397" w:rsidRPr="00695C4E" w14:paraId="024833A6" w14:textId="77777777" w:rsidTr="00737730">
        <w:trPr>
          <w:trHeight w:val="574"/>
        </w:trPr>
        <w:tc>
          <w:tcPr>
            <w:tcW w:w="2542" w:type="dxa"/>
            <w:shd w:val="clear" w:color="auto" w:fill="auto"/>
            <w:vAlign w:val="center"/>
          </w:tcPr>
          <w:p w14:paraId="0AA5A582" w14:textId="577AADF0"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4.13</w:t>
            </w:r>
          </w:p>
        </w:tc>
        <w:tc>
          <w:tcPr>
            <w:tcW w:w="5670" w:type="dxa"/>
            <w:shd w:val="clear" w:color="auto" w:fill="auto"/>
            <w:vAlign w:val="center"/>
          </w:tcPr>
          <w:p w14:paraId="0FCB233A" w14:textId="186FA6F5"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include in its complaints policy its timescales for a resident to request escalation of a complaint</w:t>
            </w:r>
          </w:p>
        </w:tc>
        <w:tc>
          <w:tcPr>
            <w:tcW w:w="1276" w:type="dxa"/>
            <w:shd w:val="clear" w:color="auto" w:fill="auto"/>
            <w:vAlign w:val="center"/>
          </w:tcPr>
          <w:p w14:paraId="7F1327FB" w14:textId="73ECBC5E"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0D7E13">
              <w:rPr>
                <w:rFonts w:ascii="Arial" w:hAnsi="Arial" w:cs="Arial"/>
                <w:color w:val="000000"/>
                <w:lang w:eastAsia="en-GB"/>
              </w:rPr>
              <w:t>Yes</w:t>
            </w:r>
          </w:p>
        </w:tc>
        <w:tc>
          <w:tcPr>
            <w:tcW w:w="4394" w:type="dxa"/>
          </w:tcPr>
          <w:p w14:paraId="1CF1C611" w14:textId="4EC6402F" w:rsidR="00C56397" w:rsidRPr="00695C4E" w:rsidRDefault="000D7E13" w:rsidP="00C56397">
            <w:pPr>
              <w:rPr>
                <w:rFonts w:ascii="Arial" w:eastAsia="Arial" w:hAnsi="Arial" w:cs="Arial"/>
                <w:b/>
                <w:bCs/>
              </w:rPr>
            </w:pPr>
            <w:r w:rsidRPr="000D7E13">
              <w:rPr>
                <w:rFonts w:ascii="Arial" w:eastAsia="Arial" w:hAnsi="Arial" w:cs="Arial"/>
              </w:rPr>
              <w:t>Complaints Policy</w:t>
            </w:r>
          </w:p>
        </w:tc>
      </w:tr>
      <w:tr w:rsidR="00C56397" w:rsidRPr="00695C4E" w14:paraId="319E7260" w14:textId="77777777" w:rsidTr="00737730">
        <w:trPr>
          <w:trHeight w:val="574"/>
        </w:trPr>
        <w:tc>
          <w:tcPr>
            <w:tcW w:w="2542" w:type="dxa"/>
            <w:shd w:val="clear" w:color="auto" w:fill="auto"/>
            <w:vAlign w:val="center"/>
          </w:tcPr>
          <w:p w14:paraId="4223803D" w14:textId="4CB20E11"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4.14</w:t>
            </w:r>
          </w:p>
        </w:tc>
        <w:tc>
          <w:tcPr>
            <w:tcW w:w="5670" w:type="dxa"/>
            <w:shd w:val="clear" w:color="auto" w:fill="auto"/>
            <w:vAlign w:val="center"/>
          </w:tcPr>
          <w:p w14:paraId="66FB7275" w14:textId="65D276B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 landlord must not unreasonably refuse to escalate a complaint through all stages of the complaints </w:t>
            </w:r>
            <w:r w:rsidRPr="00D1226A">
              <w:rPr>
                <w:rFonts w:ascii="Arial" w:eastAsia="Arial" w:hAnsi="Arial" w:cs="Arial"/>
                <w:color w:val="000000"/>
                <w:szCs w:val="24"/>
                <w:lang w:eastAsia="en-GB"/>
              </w:rPr>
              <w:lastRenderedPageBreak/>
              <w:t>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vAlign w:val="center"/>
          </w:tcPr>
          <w:p w14:paraId="5762EB96" w14:textId="1C63644E" w:rsidR="00C56397" w:rsidRPr="00695C4E" w:rsidRDefault="00C56397" w:rsidP="00C56397">
            <w:pPr>
              <w:rPr>
                <w:rFonts w:ascii="Arial" w:eastAsia="Arial" w:hAnsi="Arial" w:cs="Arial"/>
                <w:b/>
                <w:bCs/>
              </w:rPr>
            </w:pPr>
            <w:r w:rsidRPr="00D1226A">
              <w:rPr>
                <w:rFonts w:ascii="Arial" w:hAnsi="Arial" w:cs="Arial"/>
                <w:color w:val="000000"/>
                <w:lang w:eastAsia="en-GB"/>
              </w:rPr>
              <w:lastRenderedPageBreak/>
              <w:t> </w:t>
            </w:r>
            <w:r w:rsidR="000D7E13">
              <w:rPr>
                <w:rFonts w:ascii="Arial" w:hAnsi="Arial" w:cs="Arial"/>
                <w:color w:val="000000"/>
                <w:lang w:eastAsia="en-GB"/>
              </w:rPr>
              <w:t>Yes</w:t>
            </w:r>
          </w:p>
        </w:tc>
        <w:tc>
          <w:tcPr>
            <w:tcW w:w="4394" w:type="dxa"/>
          </w:tcPr>
          <w:p w14:paraId="08F4C7B7" w14:textId="2C0BB56A" w:rsidR="00C56397" w:rsidRPr="00695C4E" w:rsidRDefault="000D7E13" w:rsidP="00C56397">
            <w:pPr>
              <w:rPr>
                <w:rFonts w:ascii="Arial" w:eastAsia="Arial" w:hAnsi="Arial" w:cs="Arial"/>
                <w:b/>
                <w:bCs/>
              </w:rPr>
            </w:pPr>
            <w:r w:rsidRPr="000D7E13">
              <w:rPr>
                <w:rFonts w:ascii="Arial" w:eastAsia="Arial" w:hAnsi="Arial" w:cs="Arial"/>
              </w:rPr>
              <w:t>Complaints Policy</w:t>
            </w:r>
          </w:p>
        </w:tc>
      </w:tr>
      <w:tr w:rsidR="00C56397" w:rsidRPr="00695C4E" w14:paraId="152950CA" w14:textId="77777777" w:rsidTr="00737730">
        <w:trPr>
          <w:trHeight w:val="574"/>
        </w:trPr>
        <w:tc>
          <w:tcPr>
            <w:tcW w:w="2542" w:type="dxa"/>
            <w:shd w:val="clear" w:color="auto" w:fill="auto"/>
            <w:vAlign w:val="center"/>
          </w:tcPr>
          <w:p w14:paraId="2FAC2A2F" w14:textId="331B81C7"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4.15</w:t>
            </w:r>
          </w:p>
        </w:tc>
        <w:tc>
          <w:tcPr>
            <w:tcW w:w="5670" w:type="dxa"/>
            <w:shd w:val="clear" w:color="auto" w:fill="auto"/>
            <w:vAlign w:val="center"/>
          </w:tcPr>
          <w:p w14:paraId="7ADB0A5D" w14:textId="414E8948"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 full record must be kept of the complaint, any review and the outcomes at each stage. This must include the original complaint and the date received, all correspondence with the resident, correspondence with other parties and any reports or surveys prepared. </w:t>
            </w:r>
          </w:p>
        </w:tc>
        <w:tc>
          <w:tcPr>
            <w:tcW w:w="1276" w:type="dxa"/>
            <w:shd w:val="clear" w:color="auto" w:fill="auto"/>
            <w:vAlign w:val="center"/>
          </w:tcPr>
          <w:p w14:paraId="402981F4" w14:textId="66CB92A2"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F60EA6">
              <w:rPr>
                <w:rFonts w:ascii="Arial" w:hAnsi="Arial" w:cs="Arial"/>
                <w:color w:val="000000"/>
                <w:lang w:eastAsia="en-GB"/>
              </w:rPr>
              <w:t>Yes</w:t>
            </w:r>
          </w:p>
        </w:tc>
        <w:tc>
          <w:tcPr>
            <w:tcW w:w="4394" w:type="dxa"/>
          </w:tcPr>
          <w:p w14:paraId="136B4456" w14:textId="42EEDDD2" w:rsidR="00C56397" w:rsidRPr="00695C4E" w:rsidRDefault="00F60EA6" w:rsidP="00C56397">
            <w:pPr>
              <w:rPr>
                <w:rFonts w:ascii="Arial" w:eastAsia="Arial" w:hAnsi="Arial" w:cs="Arial"/>
                <w:b/>
                <w:bCs/>
              </w:rPr>
            </w:pPr>
            <w:r w:rsidRPr="000D7E13">
              <w:rPr>
                <w:rFonts w:ascii="Arial" w:eastAsia="Arial" w:hAnsi="Arial" w:cs="Arial"/>
              </w:rPr>
              <w:t>Complaints Policy</w:t>
            </w:r>
          </w:p>
        </w:tc>
      </w:tr>
      <w:tr w:rsidR="00C56397" w:rsidRPr="00695C4E" w14:paraId="4B92603D" w14:textId="77777777" w:rsidTr="00737730">
        <w:trPr>
          <w:trHeight w:val="574"/>
        </w:trPr>
        <w:tc>
          <w:tcPr>
            <w:tcW w:w="2542" w:type="dxa"/>
            <w:shd w:val="clear" w:color="auto" w:fill="auto"/>
            <w:vAlign w:val="center"/>
          </w:tcPr>
          <w:p w14:paraId="5558A4EC" w14:textId="6EA72659"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4.18</w:t>
            </w:r>
          </w:p>
        </w:tc>
        <w:tc>
          <w:tcPr>
            <w:tcW w:w="5670" w:type="dxa"/>
            <w:shd w:val="clear" w:color="auto" w:fill="auto"/>
            <w:vAlign w:val="center"/>
          </w:tcPr>
          <w:p w14:paraId="44BBDE4E" w14:textId="1D7719BF"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vAlign w:val="center"/>
          </w:tcPr>
          <w:p w14:paraId="764C37BD" w14:textId="3045BEED"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F60EA6">
              <w:rPr>
                <w:rFonts w:ascii="Arial" w:hAnsi="Arial" w:cs="Arial"/>
                <w:color w:val="000000"/>
                <w:lang w:eastAsia="en-GB"/>
              </w:rPr>
              <w:t>Yes</w:t>
            </w:r>
          </w:p>
        </w:tc>
        <w:tc>
          <w:tcPr>
            <w:tcW w:w="4394" w:type="dxa"/>
          </w:tcPr>
          <w:p w14:paraId="650352F5" w14:textId="7C497041" w:rsidR="00C56397" w:rsidRPr="00695C4E" w:rsidRDefault="00F60EA6" w:rsidP="00C56397">
            <w:pPr>
              <w:rPr>
                <w:rFonts w:ascii="Arial" w:eastAsia="Arial" w:hAnsi="Arial" w:cs="Arial"/>
                <w:b/>
                <w:bCs/>
              </w:rPr>
            </w:pPr>
            <w:r w:rsidRPr="000D7E13">
              <w:rPr>
                <w:rFonts w:ascii="Arial" w:eastAsia="Arial" w:hAnsi="Arial" w:cs="Arial"/>
              </w:rPr>
              <w:t>Complaints Policy</w:t>
            </w:r>
          </w:p>
        </w:tc>
      </w:tr>
    </w:tbl>
    <w:p w14:paraId="3D55EA59" w14:textId="77777777" w:rsidR="00F26127" w:rsidRDefault="00F26127" w:rsidP="0070290E">
      <w:pPr>
        <w:pStyle w:val="NoSpacing"/>
        <w:rPr>
          <w:lang w:eastAsia="en-GB"/>
        </w:rPr>
      </w:pPr>
    </w:p>
    <w:p w14:paraId="5347CFBC" w14:textId="1264BA90" w:rsidR="00FD7249" w:rsidRDefault="0068233F" w:rsidP="0070290E">
      <w:pPr>
        <w:pStyle w:val="Heading2"/>
        <w:rPr>
          <w:rFonts w:eastAsia="Times New Roman"/>
          <w:lang w:eastAsia="en-GB"/>
        </w:rPr>
      </w:pPr>
      <w:r w:rsidRPr="00D1226A">
        <w:rPr>
          <w:rFonts w:eastAsia="Times New Roman"/>
          <w:lang w:eastAsia="en-GB"/>
        </w:rPr>
        <w:t>Best practice ‘should’ requirements</w:t>
      </w:r>
    </w:p>
    <w:tbl>
      <w:tblPr>
        <w:tblStyle w:val="TableGrid"/>
        <w:tblW w:w="13740" w:type="dxa"/>
        <w:tblInd w:w="10" w:type="dxa"/>
        <w:tblLook w:val="04A0" w:firstRow="1" w:lastRow="0" w:firstColumn="1" w:lastColumn="0" w:noHBand="0" w:noVBand="1"/>
      </w:tblPr>
      <w:tblGrid>
        <w:gridCol w:w="2542"/>
        <w:gridCol w:w="5670"/>
        <w:gridCol w:w="1276"/>
        <w:gridCol w:w="4252"/>
      </w:tblGrid>
      <w:tr w:rsidR="00FF157C" w:rsidRPr="00D1226A" w14:paraId="1453F5ED" w14:textId="77777777" w:rsidTr="000E19F1">
        <w:trPr>
          <w:trHeight w:val="592"/>
        </w:trPr>
        <w:tc>
          <w:tcPr>
            <w:tcW w:w="2542" w:type="dxa"/>
            <w:shd w:val="clear" w:color="auto" w:fill="F2F2F2" w:themeFill="background1" w:themeFillShade="F2"/>
          </w:tcPr>
          <w:p w14:paraId="428CA992" w14:textId="5911FCBA"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29520BCD" w14:textId="07481567"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7369CF94" w14:textId="77777777" w:rsidR="000C2F4E" w:rsidRPr="00695C4E" w:rsidRDefault="000C2F4E" w:rsidP="00E44724">
            <w:pPr>
              <w:rPr>
                <w:rFonts w:ascii="Arial" w:eastAsia="Arial" w:hAnsi="Arial" w:cs="Arial"/>
                <w:b/>
                <w:bCs/>
              </w:rPr>
            </w:pPr>
            <w:r w:rsidRPr="00695C4E">
              <w:rPr>
                <w:rFonts w:ascii="Arial" w:eastAsia="Arial" w:hAnsi="Arial" w:cs="Arial"/>
                <w:b/>
                <w:bCs/>
              </w:rPr>
              <w:t>Comply:</w:t>
            </w:r>
          </w:p>
          <w:p w14:paraId="4B9B7A88" w14:textId="3D4D65B0"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Yes/No</w:t>
            </w:r>
          </w:p>
        </w:tc>
        <w:tc>
          <w:tcPr>
            <w:tcW w:w="4252" w:type="dxa"/>
            <w:shd w:val="clear" w:color="auto" w:fill="F2F2F2" w:themeFill="background1" w:themeFillShade="F2"/>
          </w:tcPr>
          <w:p w14:paraId="26B8A30D" w14:textId="221941BD"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Evidence, commentary and any explanations</w:t>
            </w:r>
          </w:p>
        </w:tc>
      </w:tr>
      <w:tr w:rsidR="007E7315" w:rsidRPr="00D1226A" w14:paraId="0CC11856" w14:textId="5597EF8A" w:rsidTr="000E19F1">
        <w:trPr>
          <w:trHeight w:val="876"/>
        </w:trPr>
        <w:tc>
          <w:tcPr>
            <w:tcW w:w="2542" w:type="dxa"/>
            <w:shd w:val="clear" w:color="auto" w:fill="F2F2F2" w:themeFill="background1" w:themeFillShade="F2"/>
            <w:hideMark/>
          </w:tcPr>
          <w:p w14:paraId="070C72E4"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4.3</w:t>
            </w:r>
          </w:p>
        </w:tc>
        <w:tc>
          <w:tcPr>
            <w:tcW w:w="5670" w:type="dxa"/>
            <w:shd w:val="clear" w:color="auto" w:fill="F2F2F2" w:themeFill="background1" w:themeFillShade="F2"/>
            <w:hideMark/>
          </w:tcPr>
          <w:p w14:paraId="03A03DA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hideMark/>
          </w:tcPr>
          <w:p w14:paraId="356A7C5F" w14:textId="67CD8852"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40CD5B46" w14:textId="1D9CEEB4" w:rsidR="007E7315" w:rsidRPr="00D1226A" w:rsidRDefault="00F60EA6" w:rsidP="00167FC1">
            <w:pPr>
              <w:spacing w:line="240" w:lineRule="auto"/>
              <w:rPr>
                <w:rFonts w:ascii="Arial" w:hAnsi="Arial" w:cs="Arial"/>
                <w:color w:val="000000"/>
                <w:lang w:eastAsia="en-GB"/>
              </w:rPr>
            </w:pPr>
            <w:r>
              <w:rPr>
                <w:rFonts w:ascii="Arial" w:hAnsi="Arial" w:cs="Arial"/>
                <w:color w:val="000000"/>
                <w:lang w:eastAsia="en-GB"/>
              </w:rPr>
              <w:t>To be included in staff briefings during 2023</w:t>
            </w:r>
          </w:p>
        </w:tc>
      </w:tr>
      <w:tr w:rsidR="007E7315" w:rsidRPr="00D1226A" w14:paraId="04709631" w14:textId="3DAECB46" w:rsidTr="000E19F1">
        <w:trPr>
          <w:trHeight w:val="1164"/>
        </w:trPr>
        <w:tc>
          <w:tcPr>
            <w:tcW w:w="2542" w:type="dxa"/>
            <w:shd w:val="clear" w:color="auto" w:fill="F2F2F2" w:themeFill="background1" w:themeFillShade="F2"/>
            <w:hideMark/>
          </w:tcPr>
          <w:p w14:paraId="66CF41FA"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4.4</w:t>
            </w:r>
          </w:p>
        </w:tc>
        <w:tc>
          <w:tcPr>
            <w:tcW w:w="5670" w:type="dxa"/>
            <w:shd w:val="clear" w:color="auto" w:fill="F2F2F2" w:themeFill="background1" w:themeFillShade="F2"/>
            <w:hideMark/>
          </w:tcPr>
          <w:p w14:paraId="38231080"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hideMark/>
          </w:tcPr>
          <w:p w14:paraId="343CE1EE" w14:textId="15963F4E"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75B92075" w14:textId="0DA459D5" w:rsidR="007E7315" w:rsidRPr="00D1226A" w:rsidRDefault="00F60EA6" w:rsidP="00167FC1">
            <w:pPr>
              <w:spacing w:line="240" w:lineRule="auto"/>
              <w:rPr>
                <w:rFonts w:ascii="Arial" w:hAnsi="Arial" w:cs="Arial"/>
                <w:color w:val="000000"/>
                <w:lang w:eastAsia="en-GB"/>
              </w:rPr>
            </w:pPr>
            <w:r w:rsidRPr="000D7E13">
              <w:rPr>
                <w:rFonts w:ascii="Arial" w:eastAsia="Arial" w:hAnsi="Arial" w:cs="Arial"/>
              </w:rPr>
              <w:t>Complaints Policy</w:t>
            </w:r>
          </w:p>
        </w:tc>
      </w:tr>
      <w:tr w:rsidR="007E7315" w:rsidRPr="00D1226A" w14:paraId="7A508575" w14:textId="139FEE45" w:rsidTr="000E19F1">
        <w:trPr>
          <w:trHeight w:val="1164"/>
        </w:trPr>
        <w:tc>
          <w:tcPr>
            <w:tcW w:w="2542" w:type="dxa"/>
            <w:shd w:val="clear" w:color="auto" w:fill="F2F2F2" w:themeFill="background1" w:themeFillShade="F2"/>
            <w:hideMark/>
          </w:tcPr>
          <w:p w14:paraId="6E3E874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4.5</w:t>
            </w:r>
          </w:p>
        </w:tc>
        <w:tc>
          <w:tcPr>
            <w:tcW w:w="5670" w:type="dxa"/>
            <w:shd w:val="clear" w:color="auto" w:fill="F2F2F2" w:themeFill="background1" w:themeFillShade="F2"/>
            <w:hideMark/>
          </w:tcPr>
          <w:p w14:paraId="6FD79DF4"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hideMark/>
          </w:tcPr>
          <w:p w14:paraId="3DD395A6" w14:textId="612A1F36"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79847E24" w14:textId="27FC3E59" w:rsidR="007E7315" w:rsidRPr="00D1226A" w:rsidRDefault="00F60EA6" w:rsidP="00167FC1">
            <w:pPr>
              <w:spacing w:line="240" w:lineRule="auto"/>
              <w:rPr>
                <w:rFonts w:ascii="Arial" w:hAnsi="Arial" w:cs="Arial"/>
                <w:color w:val="000000"/>
                <w:lang w:eastAsia="en-GB"/>
              </w:rPr>
            </w:pPr>
            <w:r w:rsidRPr="000D7E13">
              <w:rPr>
                <w:rFonts w:ascii="Arial" w:eastAsia="Arial" w:hAnsi="Arial" w:cs="Arial"/>
              </w:rPr>
              <w:t>Complaints Policy</w:t>
            </w:r>
          </w:p>
        </w:tc>
      </w:tr>
      <w:tr w:rsidR="007E7315" w:rsidRPr="00D1226A" w14:paraId="4B40C991" w14:textId="473D0FA5" w:rsidTr="000E19F1">
        <w:trPr>
          <w:trHeight w:val="876"/>
        </w:trPr>
        <w:tc>
          <w:tcPr>
            <w:tcW w:w="2542" w:type="dxa"/>
            <w:shd w:val="clear" w:color="auto" w:fill="F2F2F2" w:themeFill="background1" w:themeFillShade="F2"/>
            <w:hideMark/>
          </w:tcPr>
          <w:p w14:paraId="7E1CDB8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4.8</w:t>
            </w:r>
          </w:p>
        </w:tc>
        <w:tc>
          <w:tcPr>
            <w:tcW w:w="5670" w:type="dxa"/>
            <w:shd w:val="clear" w:color="auto" w:fill="F2F2F2" w:themeFill="background1" w:themeFillShade="F2"/>
            <w:hideMark/>
          </w:tcPr>
          <w:p w14:paraId="341DC366"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hideMark/>
          </w:tcPr>
          <w:p w14:paraId="74DDEA4E" w14:textId="1FEAD2D1"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0C8DF507" w14:textId="0EA64ECE" w:rsidR="007E7315" w:rsidRPr="00D1226A" w:rsidRDefault="00F60EA6" w:rsidP="00167FC1">
            <w:pPr>
              <w:spacing w:line="240" w:lineRule="auto"/>
              <w:rPr>
                <w:rFonts w:ascii="Arial" w:hAnsi="Arial" w:cs="Arial"/>
                <w:color w:val="000000"/>
                <w:lang w:eastAsia="en-GB"/>
              </w:rPr>
            </w:pPr>
            <w:r w:rsidRPr="000D7E13">
              <w:rPr>
                <w:rFonts w:ascii="Arial" w:eastAsia="Arial" w:hAnsi="Arial" w:cs="Arial"/>
              </w:rPr>
              <w:t>Complaints Policy</w:t>
            </w:r>
          </w:p>
        </w:tc>
      </w:tr>
      <w:tr w:rsidR="007E7315" w:rsidRPr="00D1226A" w14:paraId="1C722CE5" w14:textId="73715D73" w:rsidTr="000E19F1">
        <w:trPr>
          <w:trHeight w:val="588"/>
        </w:trPr>
        <w:tc>
          <w:tcPr>
            <w:tcW w:w="2542" w:type="dxa"/>
            <w:shd w:val="clear" w:color="auto" w:fill="F2F2F2" w:themeFill="background1" w:themeFillShade="F2"/>
            <w:hideMark/>
          </w:tcPr>
          <w:p w14:paraId="0F819AA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4.9</w:t>
            </w:r>
          </w:p>
        </w:tc>
        <w:tc>
          <w:tcPr>
            <w:tcW w:w="5670" w:type="dxa"/>
            <w:shd w:val="clear" w:color="auto" w:fill="F2F2F2" w:themeFill="background1" w:themeFillShade="F2"/>
            <w:hideMark/>
          </w:tcPr>
          <w:p w14:paraId="7A165825"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Communication with the resident should not generally identify individual members of staff or contractors.</w:t>
            </w:r>
          </w:p>
        </w:tc>
        <w:tc>
          <w:tcPr>
            <w:tcW w:w="1276" w:type="dxa"/>
            <w:shd w:val="clear" w:color="auto" w:fill="F2F2F2" w:themeFill="background1" w:themeFillShade="F2"/>
            <w:hideMark/>
          </w:tcPr>
          <w:p w14:paraId="46408A16" w14:textId="0B7F946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5F1AED9A" w14:textId="386CDC08" w:rsidR="007E7315" w:rsidRPr="00D1226A" w:rsidRDefault="00F60EA6" w:rsidP="00167FC1">
            <w:pPr>
              <w:spacing w:line="240" w:lineRule="auto"/>
              <w:rPr>
                <w:rFonts w:ascii="Arial" w:hAnsi="Arial" w:cs="Arial"/>
                <w:color w:val="000000"/>
                <w:lang w:eastAsia="en-GB"/>
              </w:rPr>
            </w:pPr>
            <w:r w:rsidRPr="000D7E13">
              <w:rPr>
                <w:rFonts w:ascii="Arial" w:eastAsia="Arial" w:hAnsi="Arial" w:cs="Arial"/>
              </w:rPr>
              <w:t>Complaints Policy</w:t>
            </w:r>
          </w:p>
        </w:tc>
      </w:tr>
      <w:tr w:rsidR="007E7315" w:rsidRPr="00D1226A" w14:paraId="77B69C6D" w14:textId="15BE1722" w:rsidTr="000E19F1">
        <w:trPr>
          <w:trHeight w:val="588"/>
        </w:trPr>
        <w:tc>
          <w:tcPr>
            <w:tcW w:w="2542" w:type="dxa"/>
            <w:shd w:val="clear" w:color="auto" w:fill="F2F2F2" w:themeFill="background1" w:themeFillShade="F2"/>
            <w:hideMark/>
          </w:tcPr>
          <w:p w14:paraId="63311126" w14:textId="0E2D4A0B"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w:t>
            </w:r>
            <w:r w:rsidR="00892A9A">
              <w:rPr>
                <w:rFonts w:ascii="Arial" w:hAnsi="Arial" w:cs="Arial"/>
                <w:b/>
                <w:bCs/>
                <w:color w:val="000000"/>
                <w:lang w:eastAsia="en-GB"/>
              </w:rPr>
              <w:t>0</w:t>
            </w:r>
          </w:p>
        </w:tc>
        <w:tc>
          <w:tcPr>
            <w:tcW w:w="5670" w:type="dxa"/>
            <w:shd w:val="clear" w:color="auto" w:fill="F2F2F2" w:themeFill="background1" w:themeFillShade="F2"/>
            <w:hideMark/>
          </w:tcPr>
          <w:p w14:paraId="6C6BD55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hideMark/>
          </w:tcPr>
          <w:p w14:paraId="7FE45214" w14:textId="68EF1A93"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388A31B1" w14:textId="37DB7A34" w:rsidR="007E7315" w:rsidRPr="00D1226A" w:rsidRDefault="00F60EA6" w:rsidP="00167FC1">
            <w:pPr>
              <w:spacing w:line="240" w:lineRule="auto"/>
              <w:rPr>
                <w:rFonts w:ascii="Arial" w:hAnsi="Arial" w:cs="Arial"/>
                <w:color w:val="000000"/>
                <w:lang w:eastAsia="en-GB"/>
              </w:rPr>
            </w:pPr>
            <w:r w:rsidRPr="000D7E13">
              <w:rPr>
                <w:rFonts w:ascii="Arial" w:eastAsia="Arial" w:hAnsi="Arial" w:cs="Arial"/>
              </w:rPr>
              <w:t>Complaints Policy</w:t>
            </w:r>
          </w:p>
        </w:tc>
      </w:tr>
      <w:tr w:rsidR="007E7315" w:rsidRPr="00D1226A" w14:paraId="6E5621C7" w14:textId="2E2B0B25" w:rsidTr="000E19F1">
        <w:trPr>
          <w:trHeight w:val="876"/>
        </w:trPr>
        <w:tc>
          <w:tcPr>
            <w:tcW w:w="2542" w:type="dxa"/>
            <w:shd w:val="clear" w:color="auto" w:fill="F2F2F2" w:themeFill="background1" w:themeFillShade="F2"/>
            <w:hideMark/>
          </w:tcPr>
          <w:p w14:paraId="339BF091"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4.16</w:t>
            </w:r>
          </w:p>
        </w:tc>
        <w:tc>
          <w:tcPr>
            <w:tcW w:w="5670" w:type="dxa"/>
            <w:shd w:val="clear" w:color="auto" w:fill="F2F2F2" w:themeFill="background1" w:themeFillShade="F2"/>
            <w:hideMark/>
          </w:tcPr>
          <w:p w14:paraId="0068C4F8"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hideMark/>
          </w:tcPr>
          <w:p w14:paraId="4E590CD9" w14:textId="2331EB55"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44574A48" w14:textId="61925FD6" w:rsidR="007E7315" w:rsidRPr="00D1226A" w:rsidRDefault="00F60EA6" w:rsidP="00167FC1">
            <w:pPr>
              <w:spacing w:line="240" w:lineRule="auto"/>
              <w:rPr>
                <w:rFonts w:ascii="Arial" w:hAnsi="Arial" w:cs="Arial"/>
                <w:color w:val="000000"/>
                <w:lang w:eastAsia="en-GB"/>
              </w:rPr>
            </w:pPr>
            <w:r>
              <w:rPr>
                <w:rFonts w:ascii="Arial" w:hAnsi="Arial" w:cs="Arial"/>
                <w:color w:val="000000"/>
                <w:lang w:eastAsia="en-GB"/>
              </w:rPr>
              <w:t>Consultation occurred with client representatives via the Voice of Depaul in 2022.</w:t>
            </w:r>
          </w:p>
        </w:tc>
      </w:tr>
      <w:tr w:rsidR="007E7315" w:rsidRPr="00D1226A" w14:paraId="3414065C" w14:textId="0121BAA7" w:rsidTr="000E19F1">
        <w:trPr>
          <w:trHeight w:val="1164"/>
        </w:trPr>
        <w:tc>
          <w:tcPr>
            <w:tcW w:w="2542" w:type="dxa"/>
            <w:shd w:val="clear" w:color="auto" w:fill="F2F2F2" w:themeFill="background1" w:themeFillShade="F2"/>
            <w:hideMark/>
          </w:tcPr>
          <w:p w14:paraId="795ACDD8"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4.17</w:t>
            </w:r>
          </w:p>
        </w:tc>
        <w:tc>
          <w:tcPr>
            <w:tcW w:w="5670" w:type="dxa"/>
            <w:shd w:val="clear" w:color="auto" w:fill="F2F2F2" w:themeFill="background1" w:themeFillShade="F2"/>
            <w:hideMark/>
          </w:tcPr>
          <w:p w14:paraId="2B97CFB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hideMark/>
          </w:tcPr>
          <w:p w14:paraId="7A0900F0" w14:textId="4CAA5AF4"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06023871" w14:textId="3AB6B705" w:rsidR="007E7315" w:rsidRPr="00D1226A" w:rsidRDefault="00F60EA6" w:rsidP="00167FC1">
            <w:pPr>
              <w:spacing w:line="240" w:lineRule="auto"/>
              <w:rPr>
                <w:rFonts w:ascii="Arial" w:hAnsi="Arial" w:cs="Arial"/>
                <w:color w:val="000000"/>
                <w:lang w:eastAsia="en-GB"/>
              </w:rPr>
            </w:pPr>
            <w:r w:rsidRPr="000D7E13">
              <w:rPr>
                <w:rFonts w:ascii="Arial" w:eastAsia="Arial" w:hAnsi="Arial" w:cs="Arial"/>
              </w:rPr>
              <w:t>Complaints Policy</w:t>
            </w:r>
          </w:p>
        </w:tc>
      </w:tr>
      <w:tr w:rsidR="007E7315" w:rsidRPr="00D1226A" w14:paraId="682D77D7" w14:textId="5C874923" w:rsidTr="000E19F1">
        <w:trPr>
          <w:trHeight w:val="876"/>
        </w:trPr>
        <w:tc>
          <w:tcPr>
            <w:tcW w:w="2542" w:type="dxa"/>
            <w:shd w:val="clear" w:color="auto" w:fill="F2F2F2" w:themeFill="background1" w:themeFillShade="F2"/>
            <w:hideMark/>
          </w:tcPr>
          <w:p w14:paraId="7F44B93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4.19</w:t>
            </w:r>
          </w:p>
        </w:tc>
        <w:tc>
          <w:tcPr>
            <w:tcW w:w="5670" w:type="dxa"/>
            <w:shd w:val="clear" w:color="auto" w:fill="F2F2F2" w:themeFill="background1" w:themeFillShade="F2"/>
            <w:hideMark/>
          </w:tcPr>
          <w:p w14:paraId="0A82128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hideMark/>
          </w:tcPr>
          <w:p w14:paraId="3B0D8AA7" w14:textId="2A6437E2"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4D0DA798" w14:textId="56BB15B9" w:rsidR="007E7315" w:rsidRPr="00D1226A" w:rsidRDefault="00F60EA6" w:rsidP="00167FC1">
            <w:pPr>
              <w:spacing w:line="240" w:lineRule="auto"/>
              <w:rPr>
                <w:rFonts w:ascii="Arial" w:hAnsi="Arial" w:cs="Arial"/>
                <w:color w:val="000000"/>
                <w:lang w:eastAsia="en-GB"/>
              </w:rPr>
            </w:pPr>
            <w:r>
              <w:rPr>
                <w:rFonts w:ascii="Arial" w:hAnsi="Arial" w:cs="Arial"/>
                <w:color w:val="000000"/>
                <w:lang w:eastAsia="en-GB"/>
              </w:rPr>
              <w:t xml:space="preserve">Equality Diversity and Inclusion Policy </w:t>
            </w:r>
          </w:p>
        </w:tc>
      </w:tr>
    </w:tbl>
    <w:p w14:paraId="05E47EF9" w14:textId="438BDBBA" w:rsidR="00027B7B" w:rsidRDefault="00027B7B" w:rsidP="00B12656">
      <w:pPr>
        <w:pStyle w:val="Heading1"/>
        <w:rPr>
          <w:rFonts w:eastAsia="Arial"/>
          <w:lang w:eastAsia="en-GB"/>
        </w:rPr>
      </w:pPr>
      <w:r w:rsidRPr="00D1226A">
        <w:rPr>
          <w:rFonts w:eastAsia="Arial"/>
          <w:lang w:eastAsia="en-GB"/>
        </w:rPr>
        <w:t>Section 5 - Complaint stages</w:t>
      </w:r>
    </w:p>
    <w:p w14:paraId="405679DD" w14:textId="32FA024B" w:rsidR="00B12656" w:rsidRDefault="0068233F" w:rsidP="0068233F">
      <w:pPr>
        <w:pStyle w:val="Heading2"/>
        <w:rPr>
          <w:rFonts w:eastAsia="Arial"/>
          <w:lang w:eastAsia="en-GB"/>
        </w:rPr>
      </w:pPr>
      <w:r w:rsidRPr="00D1226A">
        <w:rPr>
          <w:rFonts w:eastAsia="Arial"/>
          <w:lang w:eastAsia="en-GB"/>
        </w:rPr>
        <w:t>Mandatory ‘must’ requirements</w:t>
      </w:r>
    </w:p>
    <w:p w14:paraId="46C8365B" w14:textId="06A7A975" w:rsidR="0068233F" w:rsidRPr="0068233F" w:rsidRDefault="0068233F" w:rsidP="00077DA9">
      <w:pPr>
        <w:pStyle w:val="Heading2"/>
        <w:rPr>
          <w:lang w:eastAsia="en-GB"/>
        </w:rPr>
      </w:pPr>
      <w:r>
        <w:rPr>
          <w:lang w:eastAsia="en-GB"/>
        </w:rPr>
        <w:t>Stage 1</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344D96BF" w14:textId="77777777" w:rsidTr="000E19F1">
        <w:trPr>
          <w:trHeight w:val="70"/>
        </w:trPr>
        <w:tc>
          <w:tcPr>
            <w:tcW w:w="1691" w:type="dxa"/>
          </w:tcPr>
          <w:p w14:paraId="0267659C" w14:textId="165A5DF0" w:rsidR="00FF157C" w:rsidRPr="00695C4E" w:rsidRDefault="00FF157C" w:rsidP="00FF157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6521" w:type="dxa"/>
          </w:tcPr>
          <w:p w14:paraId="53B1C299" w14:textId="23D2769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5C1C2D62" w14:textId="77777777" w:rsidR="00FF157C" w:rsidRPr="00695C4E" w:rsidRDefault="00FF157C" w:rsidP="00FF157C">
            <w:pPr>
              <w:rPr>
                <w:rFonts w:ascii="Arial" w:eastAsia="Arial" w:hAnsi="Arial" w:cs="Arial"/>
                <w:b/>
                <w:bCs/>
              </w:rPr>
            </w:pPr>
            <w:r w:rsidRPr="00695C4E">
              <w:rPr>
                <w:rFonts w:ascii="Arial" w:eastAsia="Arial" w:hAnsi="Arial" w:cs="Arial"/>
                <w:b/>
                <w:bCs/>
              </w:rPr>
              <w:t>Comply:</w:t>
            </w:r>
          </w:p>
          <w:p w14:paraId="658358E0" w14:textId="4006011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Yes/No</w:t>
            </w:r>
          </w:p>
        </w:tc>
        <w:tc>
          <w:tcPr>
            <w:tcW w:w="4252" w:type="dxa"/>
          </w:tcPr>
          <w:p w14:paraId="7AF56C6D" w14:textId="416485D4"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 xml:space="preserve">Evidence, commentary and any explanations </w:t>
            </w:r>
          </w:p>
        </w:tc>
      </w:tr>
      <w:tr w:rsidR="00FF157C" w:rsidRPr="00D1226A" w14:paraId="42FF5859" w14:textId="58A34D55" w:rsidTr="000E19F1">
        <w:trPr>
          <w:trHeight w:val="1188"/>
        </w:trPr>
        <w:tc>
          <w:tcPr>
            <w:tcW w:w="1691" w:type="dxa"/>
            <w:hideMark/>
          </w:tcPr>
          <w:p w14:paraId="2FC8869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w:t>
            </w:r>
          </w:p>
        </w:tc>
        <w:tc>
          <w:tcPr>
            <w:tcW w:w="6521" w:type="dxa"/>
            <w:hideMark/>
          </w:tcPr>
          <w:p w14:paraId="3ADFB8D4"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respond to the complaint</w:t>
            </w:r>
            <w:r w:rsidRPr="00D1226A">
              <w:rPr>
                <w:rFonts w:ascii="Arial" w:eastAsia="Arial" w:hAnsi="Arial" w:cs="Arial"/>
                <w:b/>
                <w:bCs/>
                <w:color w:val="000000"/>
                <w:lang w:eastAsia="en-GB"/>
              </w:rPr>
              <w:t xml:space="preserve"> </w:t>
            </w:r>
            <w:r w:rsidRPr="00D1226A">
              <w:rPr>
                <w:rFonts w:ascii="Arial" w:eastAsia="Arial" w:hAnsi="Arial" w:cs="Arial"/>
                <w:b/>
                <w:bCs/>
                <w:color w:val="000000"/>
                <w:u w:val="single"/>
                <w:lang w:eastAsia="en-GB"/>
              </w:rPr>
              <w:t>within 10 working days</w:t>
            </w:r>
            <w:r w:rsidRPr="00D1226A">
              <w:rPr>
                <w:rFonts w:ascii="Arial" w:eastAsia="Arial" w:hAnsi="Arial" w:cs="Arial"/>
                <w:color w:val="000000"/>
                <w:lang w:eastAsia="en-GB"/>
              </w:rPr>
              <w:t xml:space="preserve"> of the complaint being logged.</w:t>
            </w:r>
            <w:r w:rsidRPr="00D1226A">
              <w:rPr>
                <w:rFonts w:ascii="Arial" w:eastAsia="Arial" w:hAnsi="Arial" w:cs="Arial"/>
                <w:color w:val="000000"/>
                <w:sz w:val="24"/>
                <w:szCs w:val="24"/>
                <w:lang w:eastAsia="en-GB"/>
              </w:rPr>
              <w:t xml:space="preserve"> </w:t>
            </w:r>
            <w:r w:rsidRPr="00D1226A">
              <w:rPr>
                <w:rFonts w:ascii="Arial" w:eastAsia="Arial" w:hAnsi="Arial" w:cs="Arial"/>
                <w:color w:val="000000"/>
                <w:lang w:eastAsia="en-GB"/>
              </w:rPr>
              <w:t xml:space="preserve">Exceptionally, landlords may provide an explanation to the resident containing a clear timeframe for when the response will be received. This should not exceed a further 10 days without good reason. </w:t>
            </w:r>
          </w:p>
        </w:tc>
        <w:tc>
          <w:tcPr>
            <w:tcW w:w="1276" w:type="dxa"/>
          </w:tcPr>
          <w:p w14:paraId="4DE4AE8E" w14:textId="618A3BD0" w:rsidR="00FF157C" w:rsidRPr="00D1226A" w:rsidRDefault="00F60EA6"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BDA8B13" w14:textId="0F257827" w:rsidR="00FF157C" w:rsidRPr="00D1226A" w:rsidRDefault="00F60EA6" w:rsidP="00FF157C">
            <w:pPr>
              <w:spacing w:line="240" w:lineRule="auto"/>
              <w:rPr>
                <w:rFonts w:ascii="Arial" w:eastAsia="Arial" w:hAnsi="Arial" w:cs="Arial"/>
                <w:color w:val="000000"/>
                <w:szCs w:val="24"/>
                <w:lang w:eastAsia="en-GB"/>
              </w:rPr>
            </w:pPr>
            <w:r w:rsidRPr="000D7E13">
              <w:rPr>
                <w:rFonts w:ascii="Arial" w:eastAsia="Arial" w:hAnsi="Arial" w:cs="Arial"/>
              </w:rPr>
              <w:t>Complaints Policy</w:t>
            </w:r>
          </w:p>
        </w:tc>
      </w:tr>
      <w:tr w:rsidR="00FF157C" w:rsidRPr="00D1226A" w14:paraId="35745C36" w14:textId="19E65DA0" w:rsidTr="000E19F1">
        <w:trPr>
          <w:trHeight w:val="1164"/>
        </w:trPr>
        <w:tc>
          <w:tcPr>
            <w:tcW w:w="1691" w:type="dxa"/>
            <w:hideMark/>
          </w:tcPr>
          <w:p w14:paraId="58ED1C1B"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5.5</w:t>
            </w:r>
          </w:p>
        </w:tc>
        <w:tc>
          <w:tcPr>
            <w:tcW w:w="6521" w:type="dxa"/>
            <w:hideMark/>
          </w:tcPr>
          <w:p w14:paraId="1B5C267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 complaint response must be sent to the resident when the answer to the complaint is known, not when the outstanding actions required to address the issue, are completed. Outstanding actions must still be tracked and actioned expeditiously with regular updates provided to the resident.  </w:t>
            </w:r>
          </w:p>
        </w:tc>
        <w:tc>
          <w:tcPr>
            <w:tcW w:w="1276" w:type="dxa"/>
          </w:tcPr>
          <w:p w14:paraId="1284619E" w14:textId="048AAF16" w:rsidR="00FF157C" w:rsidRPr="00D1226A" w:rsidRDefault="00F60EA6"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35A2830A" w14:textId="576B964A" w:rsidR="00FF157C" w:rsidRPr="00D1226A" w:rsidRDefault="00F60EA6" w:rsidP="00FF157C">
            <w:pPr>
              <w:spacing w:line="240" w:lineRule="auto"/>
              <w:rPr>
                <w:rFonts w:ascii="Arial" w:eastAsia="Arial" w:hAnsi="Arial" w:cs="Arial"/>
                <w:color w:val="000000"/>
                <w:szCs w:val="24"/>
                <w:lang w:eastAsia="en-GB"/>
              </w:rPr>
            </w:pPr>
            <w:r w:rsidRPr="000D7E13">
              <w:rPr>
                <w:rFonts w:ascii="Arial" w:eastAsia="Arial" w:hAnsi="Arial" w:cs="Arial"/>
              </w:rPr>
              <w:t>Complaints Policy</w:t>
            </w:r>
          </w:p>
        </w:tc>
      </w:tr>
      <w:tr w:rsidR="00FF157C" w:rsidRPr="00D1226A" w14:paraId="10AF285C" w14:textId="6B6BDE44" w:rsidTr="000E19F1">
        <w:trPr>
          <w:trHeight w:val="876"/>
        </w:trPr>
        <w:tc>
          <w:tcPr>
            <w:tcW w:w="1691" w:type="dxa"/>
            <w:hideMark/>
          </w:tcPr>
          <w:p w14:paraId="4C0261F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5.6</w:t>
            </w:r>
          </w:p>
        </w:tc>
        <w:tc>
          <w:tcPr>
            <w:tcW w:w="6521" w:type="dxa"/>
            <w:hideMark/>
          </w:tcPr>
          <w:p w14:paraId="12749B6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address all points raised in the complaint and provide clear reasons for any decisions, referencing the relevant policy, law and good practice where appropriate.</w:t>
            </w:r>
          </w:p>
        </w:tc>
        <w:tc>
          <w:tcPr>
            <w:tcW w:w="1276" w:type="dxa"/>
          </w:tcPr>
          <w:p w14:paraId="4833FB1E" w14:textId="5D41B1AB" w:rsidR="00FF157C" w:rsidRPr="00D1226A" w:rsidRDefault="00F60EA6"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243ABFAE" w14:textId="5E17FEF8" w:rsidR="00FF157C" w:rsidRPr="00D1226A" w:rsidRDefault="00F60EA6" w:rsidP="00FF157C">
            <w:pPr>
              <w:spacing w:line="240" w:lineRule="auto"/>
              <w:rPr>
                <w:rFonts w:ascii="Arial" w:eastAsia="Arial" w:hAnsi="Arial" w:cs="Arial"/>
                <w:color w:val="000000"/>
                <w:szCs w:val="24"/>
                <w:lang w:eastAsia="en-GB"/>
              </w:rPr>
            </w:pPr>
            <w:r w:rsidRPr="000D7E13">
              <w:rPr>
                <w:rFonts w:ascii="Arial" w:eastAsia="Arial" w:hAnsi="Arial" w:cs="Arial"/>
              </w:rPr>
              <w:t>Complaints Policy</w:t>
            </w:r>
          </w:p>
        </w:tc>
      </w:tr>
      <w:tr w:rsidR="00FF157C" w:rsidRPr="00D1226A" w14:paraId="49AF32B3" w14:textId="744DF929" w:rsidTr="000E19F1">
        <w:trPr>
          <w:trHeight w:val="576"/>
        </w:trPr>
        <w:tc>
          <w:tcPr>
            <w:tcW w:w="1691" w:type="dxa"/>
            <w:hideMark/>
          </w:tcPr>
          <w:p w14:paraId="2AAC14C9"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5.8</w:t>
            </w:r>
          </w:p>
        </w:tc>
        <w:tc>
          <w:tcPr>
            <w:tcW w:w="6521" w:type="dxa"/>
            <w:hideMark/>
          </w:tcPr>
          <w:p w14:paraId="738BB1BA" w14:textId="77777777" w:rsidR="00FF157C" w:rsidRPr="00D1226A" w:rsidRDefault="00FF157C" w:rsidP="00FF157C">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one in clear, plain language: </w:t>
            </w:r>
          </w:p>
          <w:p w14:paraId="48C05351" w14:textId="3383F826"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complaint stage </w:t>
            </w:r>
          </w:p>
          <w:p w14:paraId="15492804" w14:textId="36EB6B9B"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decision on the complaint</w:t>
            </w:r>
          </w:p>
          <w:p w14:paraId="3290CFE9" w14:textId="79C16E54"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reasons for any decisions made</w:t>
            </w:r>
          </w:p>
          <w:p w14:paraId="7884E8CB" w14:textId="4527B8B9"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details of any remedy offered to put things right</w:t>
            </w:r>
          </w:p>
          <w:p w14:paraId="1DE3BB12" w14:textId="25C802B1"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any outstanding actions</w:t>
            </w:r>
          </w:p>
          <w:p w14:paraId="26A621D0" w14:textId="6A37AF87"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how to escalate the matter to stage two if the                              resident is not satisfied with the answer</w:t>
            </w:r>
          </w:p>
        </w:tc>
        <w:tc>
          <w:tcPr>
            <w:tcW w:w="1276" w:type="dxa"/>
          </w:tcPr>
          <w:p w14:paraId="4ECA8563" w14:textId="64D80BDF" w:rsidR="00FF157C" w:rsidRPr="00D1226A" w:rsidRDefault="00F60EA6" w:rsidP="00FF157C">
            <w:pPr>
              <w:spacing w:line="240" w:lineRule="auto"/>
              <w:rPr>
                <w:rFonts w:ascii="Arial" w:hAnsi="Arial" w:cs="Arial"/>
                <w:color w:val="000000"/>
                <w:lang w:eastAsia="en-GB"/>
              </w:rPr>
            </w:pPr>
            <w:r>
              <w:rPr>
                <w:rFonts w:ascii="Arial" w:hAnsi="Arial" w:cs="Arial"/>
                <w:color w:val="000000"/>
                <w:lang w:eastAsia="en-GB"/>
              </w:rPr>
              <w:t>Yes</w:t>
            </w:r>
          </w:p>
        </w:tc>
        <w:tc>
          <w:tcPr>
            <w:tcW w:w="4252" w:type="dxa"/>
          </w:tcPr>
          <w:p w14:paraId="6E5C9DEA" w14:textId="2BFEBDCB" w:rsidR="00FF157C" w:rsidRPr="00D1226A" w:rsidRDefault="00F60EA6" w:rsidP="00FF157C">
            <w:pPr>
              <w:spacing w:line="240" w:lineRule="auto"/>
              <w:rPr>
                <w:rFonts w:ascii="Arial" w:hAnsi="Arial" w:cs="Arial"/>
                <w:color w:val="000000"/>
                <w:lang w:eastAsia="en-GB"/>
              </w:rPr>
            </w:pPr>
            <w:r w:rsidRPr="000D7E13">
              <w:rPr>
                <w:rFonts w:ascii="Arial" w:eastAsia="Arial" w:hAnsi="Arial" w:cs="Arial"/>
              </w:rPr>
              <w:t>Complaints Policy</w:t>
            </w:r>
            <w:r>
              <w:rPr>
                <w:rFonts w:ascii="Arial" w:eastAsia="Arial" w:hAnsi="Arial" w:cs="Arial"/>
              </w:rPr>
              <w:t xml:space="preserve"> and to be included in all template letters </w:t>
            </w:r>
          </w:p>
        </w:tc>
      </w:tr>
    </w:tbl>
    <w:p w14:paraId="3B049BF5" w14:textId="77777777" w:rsidR="004C5FA3" w:rsidRDefault="004C5FA3" w:rsidP="0070290E">
      <w:pPr>
        <w:pStyle w:val="NoSpacing"/>
        <w:rPr>
          <w:lang w:eastAsia="en-GB"/>
        </w:rPr>
      </w:pPr>
    </w:p>
    <w:p w14:paraId="4A8197E1" w14:textId="50DFF69C" w:rsidR="00027B7B" w:rsidRDefault="0068233F" w:rsidP="0070290E">
      <w:pPr>
        <w:pStyle w:val="Heading2"/>
        <w:rPr>
          <w:rFonts w:eastAsia="Arial"/>
          <w:lang w:eastAsia="en-GB"/>
        </w:rPr>
      </w:pPr>
      <w:r w:rsidRPr="00D1226A">
        <w:rPr>
          <w:rFonts w:eastAsia="Arial"/>
          <w:lang w:eastAsia="en-GB"/>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4E1446A5" w14:textId="77777777" w:rsidTr="00653612">
        <w:trPr>
          <w:trHeight w:val="415"/>
        </w:trPr>
        <w:tc>
          <w:tcPr>
            <w:tcW w:w="1691" w:type="dxa"/>
            <w:shd w:val="clear" w:color="auto" w:fill="auto"/>
          </w:tcPr>
          <w:p w14:paraId="7FD235D1" w14:textId="7CDEEF16"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auto"/>
          </w:tcPr>
          <w:p w14:paraId="3E6790BB" w14:textId="0F871D0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auto"/>
          </w:tcPr>
          <w:p w14:paraId="4D7136B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26282EE0" w14:textId="0B4DB60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auto"/>
          </w:tcPr>
          <w:p w14:paraId="6E9B1227" w14:textId="3F4DA57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C1109A5" w14:textId="0B3CD36E" w:rsidTr="00653612">
        <w:trPr>
          <w:trHeight w:val="2052"/>
        </w:trPr>
        <w:tc>
          <w:tcPr>
            <w:tcW w:w="1691" w:type="dxa"/>
            <w:shd w:val="clear" w:color="auto" w:fill="auto"/>
            <w:hideMark/>
          </w:tcPr>
          <w:p w14:paraId="3F86930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5.9</w:t>
            </w:r>
          </w:p>
        </w:tc>
        <w:tc>
          <w:tcPr>
            <w:tcW w:w="6521" w:type="dxa"/>
            <w:shd w:val="clear" w:color="auto" w:fill="auto"/>
            <w:hideMark/>
          </w:tcPr>
          <w:p w14:paraId="28C2476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If all or part of the complaint is not resolved to the resident’s satisfaction at stage one it must be progressed to stage two of the landlord’s procedure, unless an exclusion ground now applies.</w:t>
            </w:r>
            <w:r w:rsidRPr="00D1226A">
              <w:rPr>
                <w:rFonts w:ascii="Arial" w:hAnsi="Arial" w:cs="Arial"/>
                <w:color w:val="000000"/>
                <w:sz w:val="24"/>
                <w:szCs w:val="24"/>
                <w:lang w:eastAsia="en-GB"/>
              </w:rPr>
              <w:t xml:space="preserve"> </w:t>
            </w:r>
            <w:r w:rsidRPr="00D1226A">
              <w:rPr>
                <w:rFonts w:ascii="Arial" w:hAnsi="Arial" w:cs="Arial"/>
                <w:color w:val="000000"/>
                <w:lang w:eastAsia="en-GB"/>
              </w:rPr>
              <w:t xml:space="preserve">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hideMark/>
          </w:tcPr>
          <w:p w14:paraId="403B3E66" w14:textId="505CD43B"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auto"/>
          </w:tcPr>
          <w:p w14:paraId="3787D504" w14:textId="772BE0FB" w:rsidR="002B794C" w:rsidRPr="00D1226A" w:rsidRDefault="00F60EA6" w:rsidP="008B4FC7">
            <w:pPr>
              <w:spacing w:line="240" w:lineRule="auto"/>
              <w:rPr>
                <w:rFonts w:ascii="Arial" w:hAnsi="Arial" w:cs="Arial"/>
                <w:color w:val="000000"/>
                <w:lang w:eastAsia="en-GB"/>
              </w:rPr>
            </w:pPr>
            <w:r w:rsidRPr="000D7E13">
              <w:rPr>
                <w:rFonts w:ascii="Arial" w:eastAsia="Arial" w:hAnsi="Arial" w:cs="Arial"/>
              </w:rPr>
              <w:t>Complaints Policy</w:t>
            </w:r>
          </w:p>
        </w:tc>
      </w:tr>
      <w:tr w:rsidR="002B794C" w:rsidRPr="00D1226A" w14:paraId="6A98F1D9" w14:textId="4B01F816" w:rsidTr="00653612">
        <w:trPr>
          <w:trHeight w:val="1452"/>
        </w:trPr>
        <w:tc>
          <w:tcPr>
            <w:tcW w:w="1691" w:type="dxa"/>
            <w:shd w:val="clear" w:color="auto" w:fill="auto"/>
            <w:hideMark/>
          </w:tcPr>
          <w:p w14:paraId="04ABC7B3" w14:textId="4AF66D7B"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w:t>
            </w:r>
            <w:r w:rsidR="00A072A1">
              <w:rPr>
                <w:rFonts w:ascii="Arial" w:hAnsi="Arial" w:cs="Arial"/>
                <w:b/>
                <w:bCs/>
                <w:color w:val="000000"/>
                <w:lang w:eastAsia="en-GB"/>
              </w:rPr>
              <w:t>0</w:t>
            </w:r>
          </w:p>
        </w:tc>
        <w:tc>
          <w:tcPr>
            <w:tcW w:w="6521" w:type="dxa"/>
            <w:shd w:val="clear" w:color="auto" w:fill="auto"/>
            <w:hideMark/>
          </w:tcPr>
          <w:p w14:paraId="4D18DFD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hideMark/>
          </w:tcPr>
          <w:p w14:paraId="4E4F1AD5" w14:textId="7D9F7340"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auto"/>
          </w:tcPr>
          <w:p w14:paraId="259733DE" w14:textId="69154FFD" w:rsidR="002B794C" w:rsidRPr="00D1226A" w:rsidRDefault="00F60EA6" w:rsidP="008B4FC7">
            <w:pPr>
              <w:spacing w:line="240" w:lineRule="auto"/>
              <w:rPr>
                <w:rFonts w:ascii="Arial" w:hAnsi="Arial" w:cs="Arial"/>
                <w:color w:val="000000"/>
                <w:lang w:eastAsia="en-GB"/>
              </w:rPr>
            </w:pPr>
            <w:r w:rsidRPr="000D7E13">
              <w:rPr>
                <w:rFonts w:ascii="Arial" w:eastAsia="Arial" w:hAnsi="Arial" w:cs="Arial"/>
              </w:rPr>
              <w:t>Complaints Policy</w:t>
            </w:r>
          </w:p>
        </w:tc>
      </w:tr>
      <w:tr w:rsidR="002B794C" w:rsidRPr="00D1226A" w14:paraId="7D93D1EF" w14:textId="76592DCA" w:rsidTr="00653612">
        <w:trPr>
          <w:trHeight w:val="588"/>
        </w:trPr>
        <w:tc>
          <w:tcPr>
            <w:tcW w:w="1691" w:type="dxa"/>
            <w:shd w:val="clear" w:color="auto" w:fill="auto"/>
            <w:hideMark/>
          </w:tcPr>
          <w:p w14:paraId="0882EF7F"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5.11</w:t>
            </w:r>
          </w:p>
        </w:tc>
        <w:tc>
          <w:tcPr>
            <w:tcW w:w="6521" w:type="dxa"/>
            <w:shd w:val="clear" w:color="auto" w:fill="auto"/>
            <w:hideMark/>
          </w:tcPr>
          <w:p w14:paraId="222A909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hideMark/>
          </w:tcPr>
          <w:p w14:paraId="55F8AB58" w14:textId="32005E44"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auto"/>
          </w:tcPr>
          <w:p w14:paraId="563E9884" w14:textId="532D2EF8" w:rsidR="002B794C" w:rsidRPr="00D1226A" w:rsidRDefault="00F60EA6" w:rsidP="008B4FC7">
            <w:pPr>
              <w:spacing w:line="240" w:lineRule="auto"/>
              <w:rPr>
                <w:rFonts w:ascii="Arial" w:hAnsi="Arial" w:cs="Arial"/>
                <w:color w:val="000000"/>
                <w:lang w:eastAsia="en-GB"/>
              </w:rPr>
            </w:pPr>
            <w:r w:rsidRPr="000D7E13">
              <w:rPr>
                <w:rFonts w:ascii="Arial" w:eastAsia="Arial" w:hAnsi="Arial" w:cs="Arial"/>
              </w:rPr>
              <w:t>Complaints Policy</w:t>
            </w:r>
          </w:p>
        </w:tc>
      </w:tr>
      <w:tr w:rsidR="002B794C" w:rsidRPr="00D1226A" w14:paraId="6773941B" w14:textId="507F8A6E" w:rsidTr="00653612">
        <w:trPr>
          <w:trHeight w:val="588"/>
        </w:trPr>
        <w:tc>
          <w:tcPr>
            <w:tcW w:w="1691" w:type="dxa"/>
            <w:shd w:val="clear" w:color="auto" w:fill="auto"/>
            <w:hideMark/>
          </w:tcPr>
          <w:p w14:paraId="2AE9C778"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5.12</w:t>
            </w:r>
          </w:p>
        </w:tc>
        <w:tc>
          <w:tcPr>
            <w:tcW w:w="6521" w:type="dxa"/>
            <w:shd w:val="clear" w:color="auto" w:fill="auto"/>
            <w:hideMark/>
          </w:tcPr>
          <w:p w14:paraId="659613FE"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The person considering the complaint at stage two, must not be the same person that considered the complaint at stage one.</w:t>
            </w:r>
          </w:p>
        </w:tc>
        <w:tc>
          <w:tcPr>
            <w:tcW w:w="1276" w:type="dxa"/>
            <w:shd w:val="clear" w:color="auto" w:fill="auto"/>
            <w:hideMark/>
          </w:tcPr>
          <w:p w14:paraId="4989E977" w14:textId="205FEE39"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auto"/>
          </w:tcPr>
          <w:p w14:paraId="47EE7AB9" w14:textId="1B42CFFC" w:rsidR="002B794C" w:rsidRPr="00D1226A" w:rsidRDefault="00F60EA6" w:rsidP="008B4FC7">
            <w:pPr>
              <w:spacing w:line="240" w:lineRule="auto"/>
              <w:rPr>
                <w:rFonts w:ascii="Arial" w:hAnsi="Arial" w:cs="Arial"/>
                <w:color w:val="000000"/>
                <w:lang w:eastAsia="en-GB"/>
              </w:rPr>
            </w:pPr>
            <w:r w:rsidRPr="000D7E13">
              <w:rPr>
                <w:rFonts w:ascii="Arial" w:eastAsia="Arial" w:hAnsi="Arial" w:cs="Arial"/>
              </w:rPr>
              <w:t>Complaints Policy</w:t>
            </w:r>
          </w:p>
        </w:tc>
      </w:tr>
      <w:tr w:rsidR="002B794C" w:rsidRPr="00D1226A" w14:paraId="682FAFA9" w14:textId="6604F283" w:rsidTr="00653612">
        <w:trPr>
          <w:trHeight w:val="1452"/>
        </w:trPr>
        <w:tc>
          <w:tcPr>
            <w:tcW w:w="1691" w:type="dxa"/>
            <w:shd w:val="clear" w:color="auto" w:fill="auto"/>
            <w:hideMark/>
          </w:tcPr>
          <w:p w14:paraId="5805CB1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5.13</w:t>
            </w:r>
          </w:p>
        </w:tc>
        <w:tc>
          <w:tcPr>
            <w:tcW w:w="6521" w:type="dxa"/>
            <w:shd w:val="clear" w:color="auto" w:fill="auto"/>
            <w:hideMark/>
          </w:tcPr>
          <w:p w14:paraId="714C1D4B"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respond to the stage two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Exceptionally, landlords may provide an explanation to the resident containing a clear timeframe for when the response will be received. This should not exceed a further 10 days without good reason. </w:t>
            </w:r>
          </w:p>
        </w:tc>
        <w:tc>
          <w:tcPr>
            <w:tcW w:w="1276" w:type="dxa"/>
            <w:shd w:val="clear" w:color="auto" w:fill="auto"/>
            <w:hideMark/>
          </w:tcPr>
          <w:p w14:paraId="100CC973" w14:textId="54ED4AE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auto"/>
          </w:tcPr>
          <w:p w14:paraId="66D86773" w14:textId="2E5F7136" w:rsidR="002B794C" w:rsidRPr="00D1226A" w:rsidRDefault="00F60EA6" w:rsidP="008B4FC7">
            <w:pPr>
              <w:spacing w:line="240" w:lineRule="auto"/>
              <w:rPr>
                <w:rFonts w:ascii="Arial" w:hAnsi="Arial" w:cs="Arial"/>
                <w:color w:val="000000"/>
                <w:lang w:eastAsia="en-GB"/>
              </w:rPr>
            </w:pPr>
            <w:r w:rsidRPr="000D7E13">
              <w:rPr>
                <w:rFonts w:ascii="Arial" w:eastAsia="Arial" w:hAnsi="Arial" w:cs="Arial"/>
              </w:rPr>
              <w:t>Complaints Policy</w:t>
            </w:r>
          </w:p>
        </w:tc>
      </w:tr>
      <w:tr w:rsidR="002B794C" w:rsidRPr="00D1226A" w14:paraId="7641B6EA" w14:textId="025B9C3A" w:rsidTr="00653612">
        <w:trPr>
          <w:trHeight w:val="576"/>
        </w:trPr>
        <w:tc>
          <w:tcPr>
            <w:tcW w:w="1691" w:type="dxa"/>
            <w:shd w:val="clear" w:color="auto" w:fill="auto"/>
            <w:hideMark/>
          </w:tcPr>
          <w:p w14:paraId="0872E5DA"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5.16</w:t>
            </w:r>
          </w:p>
        </w:tc>
        <w:tc>
          <w:tcPr>
            <w:tcW w:w="6521" w:type="dxa"/>
            <w:shd w:val="clear" w:color="auto" w:fill="auto"/>
            <w:hideMark/>
          </w:tcPr>
          <w:p w14:paraId="46571FE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two in clear, plain language: </w:t>
            </w:r>
          </w:p>
          <w:p w14:paraId="649F0A4E" w14:textId="77777777" w:rsidR="002B794C" w:rsidRPr="00D1226A" w:rsidRDefault="002B794C" w:rsidP="008B4FC7">
            <w:pPr>
              <w:spacing w:line="240" w:lineRule="auto"/>
              <w:rPr>
                <w:rFonts w:ascii="Arial" w:hAnsi="Arial" w:cs="Arial"/>
                <w:color w:val="000000"/>
                <w:lang w:eastAsia="en-GB"/>
              </w:rPr>
            </w:pPr>
          </w:p>
          <w:p w14:paraId="60BF903A" w14:textId="554D58B5"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complaint stage </w:t>
            </w:r>
          </w:p>
          <w:p w14:paraId="300CDFEE" w14:textId="2EACE748"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complaint definition</w:t>
            </w:r>
          </w:p>
          <w:p w14:paraId="78F785A6" w14:textId="63BFF20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decision on the complaint</w:t>
            </w:r>
          </w:p>
          <w:p w14:paraId="4ACF297D" w14:textId="3B0270E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reasons for any decisions made</w:t>
            </w:r>
          </w:p>
          <w:p w14:paraId="087787BD" w14:textId="1461F1FD"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details of any remedy offered to put things right</w:t>
            </w:r>
          </w:p>
          <w:p w14:paraId="6C9F23A4" w14:textId="51586613"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details of any outstanding actions</w:t>
            </w:r>
          </w:p>
          <w:p w14:paraId="30273D72" w14:textId="77777777" w:rsidR="002B794C" w:rsidRPr="008A7F54" w:rsidRDefault="002B794C" w:rsidP="004A323F">
            <w:pPr>
              <w:spacing w:line="240" w:lineRule="auto"/>
              <w:rPr>
                <w:rFonts w:ascii="Arial" w:hAnsi="Arial" w:cs="Arial"/>
                <w:b/>
                <w:bCs/>
                <w:color w:val="000000"/>
                <w:lang w:eastAsia="en-GB"/>
              </w:rPr>
            </w:pPr>
            <w:r w:rsidRPr="008A7F54">
              <w:rPr>
                <w:rFonts w:ascii="Arial" w:hAnsi="Arial" w:cs="Arial"/>
                <w:b/>
                <w:bCs/>
                <w:color w:val="000000"/>
                <w:lang w:eastAsia="en-GB"/>
              </w:rPr>
              <w:t xml:space="preserve">and </w:t>
            </w:r>
          </w:p>
          <w:p w14:paraId="6C6D036C" w14:textId="4570A642"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 xml:space="preserve">if the landlord has a third stage, details of how to escalate the matter to stage three </w:t>
            </w:r>
          </w:p>
          <w:p w14:paraId="7A63F8E0" w14:textId="04738AD8"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if this was the final stage, details of how to escalate the matter to the Housing Ombudsman Service if the resident remains dissatisfied.</w:t>
            </w:r>
          </w:p>
          <w:p w14:paraId="3AE88E8C" w14:textId="445B3744" w:rsidR="002B794C" w:rsidRPr="00D1226A" w:rsidRDefault="002B794C" w:rsidP="008B4FC7">
            <w:pPr>
              <w:spacing w:line="240" w:lineRule="auto"/>
              <w:rPr>
                <w:rFonts w:ascii="Arial" w:hAnsi="Arial" w:cs="Arial"/>
                <w:color w:val="000000"/>
                <w:lang w:eastAsia="en-GB"/>
              </w:rPr>
            </w:pPr>
          </w:p>
        </w:tc>
        <w:tc>
          <w:tcPr>
            <w:tcW w:w="1276" w:type="dxa"/>
            <w:shd w:val="clear" w:color="auto" w:fill="auto"/>
            <w:hideMark/>
          </w:tcPr>
          <w:p w14:paraId="06B16D1A" w14:textId="2BEF7F3B"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auto"/>
          </w:tcPr>
          <w:p w14:paraId="0F851678" w14:textId="019C4636" w:rsidR="002B794C" w:rsidRPr="00D1226A" w:rsidRDefault="00F60EA6" w:rsidP="008B4FC7">
            <w:pPr>
              <w:spacing w:line="240" w:lineRule="auto"/>
              <w:rPr>
                <w:rFonts w:ascii="Arial" w:hAnsi="Arial" w:cs="Arial"/>
                <w:color w:val="000000"/>
                <w:lang w:eastAsia="en-GB"/>
              </w:rPr>
            </w:pPr>
            <w:r w:rsidRPr="000D7E13">
              <w:rPr>
                <w:rFonts w:ascii="Arial" w:eastAsia="Arial" w:hAnsi="Arial" w:cs="Arial"/>
              </w:rPr>
              <w:t>Complaints Policy</w:t>
            </w:r>
            <w:r>
              <w:rPr>
                <w:rFonts w:ascii="Arial" w:eastAsia="Arial" w:hAnsi="Arial" w:cs="Arial"/>
              </w:rPr>
              <w:t xml:space="preserve"> and to be included in all template letters</w:t>
            </w:r>
          </w:p>
        </w:tc>
      </w:tr>
    </w:tbl>
    <w:p w14:paraId="2C0DC472" w14:textId="77777777" w:rsidR="0070290E" w:rsidRDefault="0070290E" w:rsidP="0070290E">
      <w:pPr>
        <w:pStyle w:val="NoSpacing"/>
        <w:rPr>
          <w:lang w:eastAsia="en-GB"/>
        </w:rPr>
      </w:pPr>
    </w:p>
    <w:p w14:paraId="2F75F08F" w14:textId="474137FD" w:rsidR="008B4FC7" w:rsidRDefault="0068233F" w:rsidP="0070290E">
      <w:pPr>
        <w:pStyle w:val="Heading2"/>
        <w:rPr>
          <w:rFonts w:eastAsia="Arial"/>
          <w:lang w:eastAsia="en-GB"/>
        </w:rPr>
      </w:pPr>
      <w:r w:rsidRPr="00D1226A">
        <w:rPr>
          <w:rFonts w:eastAsia="Arial"/>
          <w:lang w:eastAsia="en-GB"/>
        </w:rPr>
        <w:t>Stage 3</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3F796AB" w14:textId="77777777" w:rsidTr="000E19F1">
        <w:trPr>
          <w:trHeight w:val="683"/>
        </w:trPr>
        <w:tc>
          <w:tcPr>
            <w:tcW w:w="1691" w:type="dxa"/>
          </w:tcPr>
          <w:p w14:paraId="54BEA290" w14:textId="299D32C0"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306F4023" w14:textId="53AC50CB"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14A45F5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36FC3FAE" w14:textId="00E9DC5B"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0623BC33" w14:textId="26B7436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374432B6" w14:textId="7AB27B54" w:rsidTr="000E19F1">
        <w:trPr>
          <w:trHeight w:val="1452"/>
        </w:trPr>
        <w:tc>
          <w:tcPr>
            <w:tcW w:w="1691" w:type="dxa"/>
            <w:hideMark/>
          </w:tcPr>
          <w:p w14:paraId="7C1C3BE9"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5.17</w:t>
            </w:r>
          </w:p>
        </w:tc>
        <w:tc>
          <w:tcPr>
            <w:tcW w:w="6521" w:type="dxa"/>
            <w:hideMark/>
          </w:tcPr>
          <w:p w14:paraId="623343AB" w14:textId="77777777" w:rsidR="002B794C" w:rsidRPr="00D1226A" w:rsidRDefault="002B794C" w:rsidP="00F5471B">
            <w:pPr>
              <w:spacing w:line="240" w:lineRule="auto"/>
              <w:rPr>
                <w:rFonts w:ascii="Arial" w:hAnsi="Arial" w:cs="Arial"/>
                <w:color w:val="000000"/>
                <w:lang w:eastAsia="en-GB"/>
              </w:rPr>
            </w:pPr>
            <w:r w:rsidRPr="00D1226A">
              <w:rPr>
                <w:rFonts w:ascii="Arial" w:eastAsia="Arial" w:hAnsi="Arial" w:cs="Arial"/>
                <w:color w:val="000000"/>
                <w:szCs w:val="24"/>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hideMark/>
          </w:tcPr>
          <w:p w14:paraId="63B7D1DB" w14:textId="508AD50E"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tcPr>
          <w:p w14:paraId="2C3246FE" w14:textId="3BED51A4" w:rsidR="002B794C" w:rsidRPr="00D1226A" w:rsidRDefault="00F60EA6" w:rsidP="00F5471B">
            <w:pPr>
              <w:spacing w:line="240" w:lineRule="auto"/>
              <w:rPr>
                <w:rFonts w:ascii="Arial" w:hAnsi="Arial" w:cs="Arial"/>
                <w:color w:val="000000"/>
                <w:lang w:eastAsia="en-GB"/>
              </w:rPr>
            </w:pPr>
            <w:r>
              <w:rPr>
                <w:rFonts w:ascii="Arial" w:hAnsi="Arial" w:cs="Arial"/>
                <w:color w:val="000000"/>
                <w:lang w:eastAsia="en-GB"/>
              </w:rPr>
              <w:t>Two stage process from 2023</w:t>
            </w:r>
          </w:p>
        </w:tc>
      </w:tr>
      <w:tr w:rsidR="002B794C" w:rsidRPr="00D1226A" w14:paraId="27421668" w14:textId="4859ABA4" w:rsidTr="000E19F1">
        <w:trPr>
          <w:trHeight w:val="576"/>
        </w:trPr>
        <w:tc>
          <w:tcPr>
            <w:tcW w:w="1691" w:type="dxa"/>
            <w:hideMark/>
          </w:tcPr>
          <w:p w14:paraId="4E5A42D6" w14:textId="2F672E2F"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5.2</w:t>
            </w:r>
            <w:r w:rsidR="0051429B">
              <w:rPr>
                <w:rFonts w:ascii="Arial" w:eastAsia="Arial" w:hAnsi="Arial" w:cs="Arial"/>
                <w:b/>
                <w:bCs/>
                <w:color w:val="000000"/>
                <w:szCs w:val="24"/>
                <w:lang w:eastAsia="en-GB"/>
              </w:rPr>
              <w:t>0</w:t>
            </w:r>
          </w:p>
        </w:tc>
        <w:tc>
          <w:tcPr>
            <w:tcW w:w="6521" w:type="dxa"/>
            <w:hideMark/>
          </w:tcPr>
          <w:p w14:paraId="299DD6C8" w14:textId="77777777" w:rsidR="002B794C" w:rsidRPr="00D1226A" w:rsidRDefault="002B794C" w:rsidP="00F5471B">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Landlords must confirm the following in writing to the resident at the completion of stage three in clear, plain language: </w:t>
            </w:r>
          </w:p>
          <w:p w14:paraId="40EEAE51" w14:textId="6E935F19"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stage </w:t>
            </w:r>
          </w:p>
          <w:p w14:paraId="1FA2313E" w14:textId="067D4F44"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definition </w:t>
            </w:r>
          </w:p>
          <w:p w14:paraId="2C47ECDE" w14:textId="4BEE332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decision on the complaint</w:t>
            </w:r>
          </w:p>
          <w:p w14:paraId="5E56D637" w14:textId="035D14F2"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reasons for any decisions made</w:t>
            </w:r>
          </w:p>
          <w:p w14:paraId="4464E674" w14:textId="727FA636"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details of any remedy offered to put things right</w:t>
            </w:r>
          </w:p>
          <w:p w14:paraId="6DE9CE40" w14:textId="3EEE600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any outstanding actions</w:t>
            </w:r>
          </w:p>
          <w:p w14:paraId="02C55E61" w14:textId="3275D47E"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how to escalate the matter to the Housing Ombudsman Service if the resident remains dissatisfied</w:t>
            </w:r>
          </w:p>
          <w:p w14:paraId="77C2F9F5" w14:textId="726E0BBE" w:rsidR="002B794C" w:rsidRPr="00D1226A" w:rsidRDefault="002B794C" w:rsidP="00F5471B">
            <w:pPr>
              <w:spacing w:line="240" w:lineRule="auto"/>
              <w:rPr>
                <w:rFonts w:ascii="Arial" w:hAnsi="Arial" w:cs="Arial"/>
                <w:color w:val="000000"/>
                <w:lang w:eastAsia="en-GB"/>
              </w:rPr>
            </w:pPr>
          </w:p>
        </w:tc>
        <w:tc>
          <w:tcPr>
            <w:tcW w:w="1276" w:type="dxa"/>
            <w:hideMark/>
          </w:tcPr>
          <w:p w14:paraId="0DFC33A1" w14:textId="6209B932"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N/a</w:t>
            </w:r>
          </w:p>
        </w:tc>
        <w:tc>
          <w:tcPr>
            <w:tcW w:w="4252" w:type="dxa"/>
          </w:tcPr>
          <w:p w14:paraId="331A8F31" w14:textId="020DA5EE" w:rsidR="002B794C" w:rsidRPr="00D1226A" w:rsidRDefault="00F60EA6" w:rsidP="00F5471B">
            <w:pPr>
              <w:spacing w:line="240" w:lineRule="auto"/>
              <w:rPr>
                <w:rFonts w:ascii="Arial" w:hAnsi="Arial" w:cs="Arial"/>
                <w:color w:val="000000"/>
                <w:lang w:eastAsia="en-GB"/>
              </w:rPr>
            </w:pPr>
            <w:r>
              <w:rPr>
                <w:rFonts w:ascii="Arial" w:hAnsi="Arial" w:cs="Arial"/>
                <w:color w:val="000000"/>
                <w:lang w:eastAsia="en-GB"/>
              </w:rPr>
              <w:t>No stage three</w:t>
            </w:r>
          </w:p>
        </w:tc>
      </w:tr>
    </w:tbl>
    <w:p w14:paraId="1F2AA1E9" w14:textId="77777777" w:rsidR="00E44724" w:rsidRDefault="00E44724" w:rsidP="00E44724">
      <w:pPr>
        <w:pStyle w:val="NoSpacing"/>
        <w:rPr>
          <w:lang w:eastAsia="en-GB"/>
        </w:rPr>
      </w:pPr>
    </w:p>
    <w:p w14:paraId="59FBC639" w14:textId="52AF039E" w:rsidR="00F5471B" w:rsidRDefault="0068233F" w:rsidP="009F6C17">
      <w:pPr>
        <w:pStyle w:val="Heading2"/>
        <w:spacing w:before="0"/>
        <w:rPr>
          <w:rFonts w:eastAsia="Times New Roman"/>
          <w:lang w:eastAsia="en-GB"/>
        </w:rPr>
      </w:pPr>
      <w:r w:rsidRPr="00D1226A">
        <w:rPr>
          <w:rFonts w:eastAsia="Times New Roman"/>
          <w:lang w:eastAsia="en-GB"/>
        </w:rPr>
        <w:t>Best practice ‘should’ requirements</w:t>
      </w:r>
    </w:p>
    <w:p w14:paraId="3A22D76C" w14:textId="64E06C45" w:rsidR="0068233F" w:rsidRPr="00D1226A" w:rsidRDefault="0068233F" w:rsidP="0068233F">
      <w:pPr>
        <w:pStyle w:val="Heading2"/>
      </w:pPr>
      <w:r>
        <w:rPr>
          <w:rFonts w:eastAsia="Times New Roman"/>
          <w:lang w:eastAsia="en-GB"/>
        </w:rPr>
        <w:t xml:space="preserve">Stage 1 </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16D1B0C8" w14:textId="77777777" w:rsidTr="000E19F1">
        <w:trPr>
          <w:trHeight w:val="588"/>
        </w:trPr>
        <w:tc>
          <w:tcPr>
            <w:tcW w:w="1691" w:type="dxa"/>
            <w:shd w:val="clear" w:color="auto" w:fill="F2F2F2" w:themeFill="background1" w:themeFillShade="F2"/>
          </w:tcPr>
          <w:p w14:paraId="41796D0B" w14:textId="0EB0C120"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A591C21" w14:textId="7EEC6A3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4EB495CE"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79915B8" w14:textId="00E3E31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6E33E16" w14:textId="418CC33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0A54E12" w14:textId="3FC8EE02" w:rsidTr="000E19F1">
        <w:trPr>
          <w:trHeight w:val="588"/>
        </w:trPr>
        <w:tc>
          <w:tcPr>
            <w:tcW w:w="1691" w:type="dxa"/>
            <w:shd w:val="clear" w:color="auto" w:fill="F2F2F2" w:themeFill="background1" w:themeFillShade="F2"/>
            <w:hideMark/>
          </w:tcPr>
          <w:p w14:paraId="36C2C989" w14:textId="09D09348" w:rsidR="002B794C" w:rsidRPr="00D1226A" w:rsidRDefault="002B794C" w:rsidP="00692951">
            <w:pPr>
              <w:spacing w:line="240" w:lineRule="auto"/>
              <w:rPr>
                <w:rFonts w:ascii="Arial" w:hAnsi="Arial" w:cs="Arial"/>
                <w:b/>
                <w:bCs/>
                <w:color w:val="000000"/>
                <w:lang w:eastAsia="en-GB"/>
              </w:rPr>
            </w:pPr>
            <w:bookmarkStart w:id="1" w:name="RANGE!A116"/>
            <w:r w:rsidRPr="00D1226A">
              <w:rPr>
                <w:rFonts w:ascii="Arial" w:hAnsi="Arial" w:cs="Arial"/>
                <w:b/>
                <w:bCs/>
                <w:color w:val="000000"/>
                <w:lang w:eastAsia="en-GB"/>
              </w:rPr>
              <w:t>5.2</w:t>
            </w:r>
            <w:bookmarkEnd w:id="1"/>
          </w:p>
        </w:tc>
        <w:tc>
          <w:tcPr>
            <w:tcW w:w="6521" w:type="dxa"/>
            <w:shd w:val="clear" w:color="auto" w:fill="F2F2F2" w:themeFill="background1" w:themeFillShade="F2"/>
            <w:hideMark/>
          </w:tcPr>
          <w:p w14:paraId="69BA6721"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hideMark/>
          </w:tcPr>
          <w:p w14:paraId="2F135F71" w14:textId="2B05D41E"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1A5FA675" w14:textId="3FFD459D" w:rsidR="002B794C" w:rsidRPr="00D1226A" w:rsidRDefault="00F60EA6" w:rsidP="00017A8F">
            <w:pPr>
              <w:spacing w:line="240" w:lineRule="auto"/>
              <w:rPr>
                <w:rFonts w:ascii="Arial" w:hAnsi="Arial" w:cs="Arial"/>
                <w:color w:val="000000"/>
                <w:lang w:eastAsia="en-GB"/>
              </w:rPr>
            </w:pPr>
            <w:r w:rsidRPr="000D7E13">
              <w:rPr>
                <w:rFonts w:ascii="Arial" w:eastAsia="Arial" w:hAnsi="Arial" w:cs="Arial"/>
              </w:rPr>
              <w:t>Complaints Policy</w:t>
            </w:r>
            <w:r>
              <w:rPr>
                <w:rFonts w:ascii="Arial" w:eastAsia="Arial" w:hAnsi="Arial" w:cs="Arial"/>
              </w:rPr>
              <w:t xml:space="preserve"> </w:t>
            </w:r>
          </w:p>
        </w:tc>
      </w:tr>
      <w:tr w:rsidR="002B794C" w:rsidRPr="00D1226A" w14:paraId="55B75E56" w14:textId="1738ED33" w:rsidTr="000E19F1">
        <w:trPr>
          <w:trHeight w:val="1440"/>
        </w:trPr>
        <w:tc>
          <w:tcPr>
            <w:tcW w:w="1691" w:type="dxa"/>
            <w:shd w:val="clear" w:color="auto" w:fill="F2F2F2" w:themeFill="background1" w:themeFillShade="F2"/>
            <w:hideMark/>
          </w:tcPr>
          <w:p w14:paraId="60B0BBA3"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5.3</w:t>
            </w:r>
          </w:p>
        </w:tc>
        <w:tc>
          <w:tcPr>
            <w:tcW w:w="6521" w:type="dxa"/>
            <w:shd w:val="clear" w:color="auto" w:fill="F2F2F2" w:themeFill="background1" w:themeFillShade="F2"/>
            <w:hideMark/>
          </w:tcPr>
          <w:p w14:paraId="771B57C5"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6F031A06" w14:textId="6B8C73F8"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7DF084C8" w14:textId="39243ED6" w:rsidR="002B794C" w:rsidRPr="00D1226A" w:rsidRDefault="00F60EA6" w:rsidP="00692951">
            <w:pPr>
              <w:spacing w:line="240" w:lineRule="auto"/>
              <w:rPr>
                <w:rFonts w:ascii="Arial" w:hAnsi="Arial" w:cs="Arial"/>
                <w:color w:val="000000"/>
                <w:lang w:eastAsia="en-GB"/>
              </w:rPr>
            </w:pPr>
            <w:r>
              <w:rPr>
                <w:rFonts w:ascii="Arial" w:hAnsi="Arial" w:cs="Arial"/>
                <w:color w:val="000000"/>
                <w:lang w:eastAsia="en-GB"/>
              </w:rPr>
              <w:t xml:space="preserve">Complaints Policy </w:t>
            </w:r>
          </w:p>
        </w:tc>
      </w:tr>
      <w:tr w:rsidR="002B794C" w:rsidRPr="00D1226A" w14:paraId="6BE16CB4" w14:textId="03FF9B01" w:rsidTr="000E19F1">
        <w:trPr>
          <w:trHeight w:val="864"/>
        </w:trPr>
        <w:tc>
          <w:tcPr>
            <w:tcW w:w="1691" w:type="dxa"/>
            <w:shd w:val="clear" w:color="auto" w:fill="F2F2F2" w:themeFill="background1" w:themeFillShade="F2"/>
            <w:hideMark/>
          </w:tcPr>
          <w:p w14:paraId="5AED8BC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5.4</w:t>
            </w:r>
          </w:p>
        </w:tc>
        <w:tc>
          <w:tcPr>
            <w:tcW w:w="6521" w:type="dxa"/>
            <w:shd w:val="clear" w:color="auto" w:fill="F2F2F2" w:themeFill="background1" w:themeFillShade="F2"/>
            <w:hideMark/>
          </w:tcPr>
          <w:p w14:paraId="6618D42B"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hideMark/>
          </w:tcPr>
          <w:p w14:paraId="61906543" w14:textId="5A35FBE0"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7FEA28FC" w14:textId="4D64725F" w:rsidR="002B794C" w:rsidRPr="00D1226A" w:rsidRDefault="00F60EA6" w:rsidP="00692951">
            <w:pPr>
              <w:spacing w:line="240" w:lineRule="auto"/>
              <w:rPr>
                <w:rFonts w:ascii="Arial" w:hAnsi="Arial" w:cs="Arial"/>
                <w:color w:val="000000"/>
                <w:lang w:eastAsia="en-GB"/>
              </w:rPr>
            </w:pPr>
            <w:r>
              <w:rPr>
                <w:rFonts w:ascii="Arial" w:hAnsi="Arial" w:cs="Arial"/>
                <w:color w:val="000000"/>
                <w:lang w:eastAsia="en-GB"/>
              </w:rPr>
              <w:t xml:space="preserve">Complaints Policy </w:t>
            </w:r>
          </w:p>
        </w:tc>
      </w:tr>
      <w:tr w:rsidR="002B794C" w:rsidRPr="00D1226A" w14:paraId="1B79687B" w14:textId="0B5F4565" w:rsidTr="000E19F1">
        <w:trPr>
          <w:trHeight w:val="1452"/>
        </w:trPr>
        <w:tc>
          <w:tcPr>
            <w:tcW w:w="1691" w:type="dxa"/>
            <w:shd w:val="clear" w:color="auto" w:fill="F2F2F2" w:themeFill="background1" w:themeFillShade="F2"/>
            <w:hideMark/>
          </w:tcPr>
          <w:p w14:paraId="2F1B3C0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5.7</w:t>
            </w:r>
          </w:p>
        </w:tc>
        <w:tc>
          <w:tcPr>
            <w:tcW w:w="6521" w:type="dxa"/>
            <w:shd w:val="clear" w:color="auto" w:fill="F2F2F2" w:themeFill="background1" w:themeFillShade="F2"/>
            <w:hideMark/>
          </w:tcPr>
          <w:p w14:paraId="42DB4C6F"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residents raise additional complaints during the investigation, these should be incorporated into the stage one response if they are relevant and the stage one response has not been issued. Where the stage one response has been issued, or it would unreasonably delay the response, the complaint should be logged as a new complaint.</w:t>
            </w:r>
          </w:p>
        </w:tc>
        <w:tc>
          <w:tcPr>
            <w:tcW w:w="1276" w:type="dxa"/>
            <w:shd w:val="clear" w:color="auto" w:fill="F2F2F2" w:themeFill="background1" w:themeFillShade="F2"/>
            <w:hideMark/>
          </w:tcPr>
          <w:p w14:paraId="72102160" w14:textId="4754C7D3"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60F5E36B" w14:textId="42E89CE8" w:rsidR="002B794C" w:rsidRPr="00D1226A" w:rsidRDefault="00F60EA6" w:rsidP="00692951">
            <w:pPr>
              <w:spacing w:line="240" w:lineRule="auto"/>
              <w:rPr>
                <w:rFonts w:ascii="Arial" w:hAnsi="Arial" w:cs="Arial"/>
                <w:color w:val="000000"/>
                <w:lang w:eastAsia="en-GB"/>
              </w:rPr>
            </w:pPr>
            <w:r>
              <w:rPr>
                <w:rFonts w:ascii="Arial" w:hAnsi="Arial" w:cs="Arial"/>
                <w:color w:val="000000"/>
                <w:lang w:eastAsia="en-GB"/>
              </w:rPr>
              <w:t xml:space="preserve">Complaints Policy </w:t>
            </w:r>
          </w:p>
        </w:tc>
      </w:tr>
    </w:tbl>
    <w:p w14:paraId="1B7E1904" w14:textId="77777777" w:rsidR="0070290E" w:rsidRDefault="0070290E" w:rsidP="0070290E">
      <w:pPr>
        <w:pStyle w:val="NoSpacing"/>
      </w:pPr>
    </w:p>
    <w:p w14:paraId="7AF25B25" w14:textId="77777777" w:rsidR="00B94F1C" w:rsidRDefault="00B94F1C" w:rsidP="0070290E">
      <w:pPr>
        <w:pStyle w:val="NoSpacing"/>
      </w:pPr>
    </w:p>
    <w:p w14:paraId="4FBB7AF4" w14:textId="376AE91F" w:rsidR="0058218C" w:rsidRDefault="0058218C" w:rsidP="0070290E">
      <w:pPr>
        <w:pStyle w:val="Heading2"/>
        <w:spacing w:line="240" w:lineRule="auto"/>
      </w:pPr>
      <w: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29543FB6" w14:textId="77777777" w:rsidTr="000E19F1">
        <w:trPr>
          <w:trHeight w:val="588"/>
        </w:trPr>
        <w:tc>
          <w:tcPr>
            <w:tcW w:w="1691" w:type="dxa"/>
            <w:shd w:val="clear" w:color="auto" w:fill="F2F2F2" w:themeFill="background1" w:themeFillShade="F2"/>
          </w:tcPr>
          <w:p w14:paraId="0DB75DD8" w14:textId="305CE547"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4E97DFE4" w14:textId="76D4A437"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6ACC08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3374FF0D" w14:textId="3C61C558"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A696BAB" w14:textId="0DDC8874"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370FF333" w14:textId="77777777" w:rsidTr="000E19F1">
        <w:trPr>
          <w:trHeight w:val="588"/>
        </w:trPr>
        <w:tc>
          <w:tcPr>
            <w:tcW w:w="1691" w:type="dxa"/>
            <w:shd w:val="clear" w:color="auto" w:fill="F2F2F2" w:themeFill="background1" w:themeFillShade="F2"/>
            <w:hideMark/>
          </w:tcPr>
          <w:p w14:paraId="75DF522A"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5.14</w:t>
            </w:r>
          </w:p>
        </w:tc>
        <w:tc>
          <w:tcPr>
            <w:tcW w:w="6521" w:type="dxa"/>
            <w:shd w:val="clear" w:color="auto" w:fill="F2F2F2" w:themeFill="background1" w:themeFillShade="F2"/>
            <w:hideMark/>
          </w:tcPr>
          <w:p w14:paraId="1360025B"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hideMark/>
          </w:tcPr>
          <w:p w14:paraId="65472284" w14:textId="124751FF"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Yes</w:t>
            </w:r>
          </w:p>
        </w:tc>
        <w:tc>
          <w:tcPr>
            <w:tcW w:w="4252" w:type="dxa"/>
            <w:shd w:val="clear" w:color="auto" w:fill="F2F2F2" w:themeFill="background1" w:themeFillShade="F2"/>
          </w:tcPr>
          <w:p w14:paraId="75040A66" w14:textId="1CAF7A7E" w:rsidR="0058218C" w:rsidRPr="00D1226A" w:rsidRDefault="00F60EA6" w:rsidP="00AB30D8">
            <w:pPr>
              <w:spacing w:line="240" w:lineRule="auto"/>
              <w:rPr>
                <w:rFonts w:ascii="Arial" w:hAnsi="Arial" w:cs="Arial"/>
                <w:color w:val="000000"/>
                <w:lang w:eastAsia="en-GB"/>
              </w:rPr>
            </w:pPr>
            <w:r>
              <w:rPr>
                <w:rFonts w:ascii="Arial" w:hAnsi="Arial" w:cs="Arial"/>
                <w:color w:val="000000"/>
                <w:lang w:eastAsia="en-GB"/>
              </w:rPr>
              <w:t xml:space="preserve">Complaints Policy </w:t>
            </w:r>
          </w:p>
        </w:tc>
      </w:tr>
      <w:tr w:rsidR="0058218C" w:rsidRPr="00D1226A" w14:paraId="31B1C48F" w14:textId="77777777" w:rsidTr="000E19F1">
        <w:trPr>
          <w:trHeight w:val="1164"/>
        </w:trPr>
        <w:tc>
          <w:tcPr>
            <w:tcW w:w="1691" w:type="dxa"/>
            <w:shd w:val="clear" w:color="auto" w:fill="F2F2F2" w:themeFill="background1" w:themeFillShade="F2"/>
            <w:hideMark/>
          </w:tcPr>
          <w:p w14:paraId="79F1C703"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5.15</w:t>
            </w:r>
          </w:p>
        </w:tc>
        <w:tc>
          <w:tcPr>
            <w:tcW w:w="6521" w:type="dxa"/>
            <w:shd w:val="clear" w:color="auto" w:fill="F2F2F2" w:themeFill="background1" w:themeFillShade="F2"/>
            <w:hideMark/>
          </w:tcPr>
          <w:p w14:paraId="4B6CB5FA"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248E0346" w14:textId="03B60314"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 xml:space="preserve">Yes </w:t>
            </w:r>
          </w:p>
        </w:tc>
        <w:tc>
          <w:tcPr>
            <w:tcW w:w="4252" w:type="dxa"/>
            <w:shd w:val="clear" w:color="auto" w:fill="F2F2F2" w:themeFill="background1" w:themeFillShade="F2"/>
          </w:tcPr>
          <w:p w14:paraId="77206AE5" w14:textId="73011B64" w:rsidR="0058218C" w:rsidRPr="00D1226A" w:rsidRDefault="00F60EA6" w:rsidP="00AB30D8">
            <w:pPr>
              <w:spacing w:line="240" w:lineRule="auto"/>
              <w:rPr>
                <w:rFonts w:ascii="Arial" w:hAnsi="Arial" w:cs="Arial"/>
                <w:color w:val="000000"/>
                <w:lang w:eastAsia="en-GB"/>
              </w:rPr>
            </w:pPr>
            <w:r>
              <w:rPr>
                <w:rFonts w:ascii="Arial" w:hAnsi="Arial" w:cs="Arial"/>
                <w:color w:val="000000"/>
                <w:lang w:eastAsia="en-GB"/>
              </w:rPr>
              <w:t xml:space="preserve">Complaints Policy </w:t>
            </w:r>
          </w:p>
        </w:tc>
      </w:tr>
    </w:tbl>
    <w:p w14:paraId="4CD63477" w14:textId="77777777" w:rsidR="0070290E" w:rsidRDefault="0070290E" w:rsidP="0070290E">
      <w:pPr>
        <w:pStyle w:val="NoSpacing"/>
      </w:pPr>
    </w:p>
    <w:p w14:paraId="15690D8B" w14:textId="03A0D9F5" w:rsidR="0058218C" w:rsidRDefault="0058218C" w:rsidP="0070290E">
      <w:pPr>
        <w:pStyle w:val="Heading2"/>
      </w:pPr>
      <w:r>
        <w:t xml:space="preserve">Stage 3 </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0A23D872" w14:textId="77777777" w:rsidTr="000E19F1">
        <w:trPr>
          <w:trHeight w:val="608"/>
        </w:trPr>
        <w:tc>
          <w:tcPr>
            <w:tcW w:w="1691" w:type="dxa"/>
            <w:shd w:val="clear" w:color="auto" w:fill="F2F2F2" w:themeFill="background1" w:themeFillShade="F2"/>
          </w:tcPr>
          <w:p w14:paraId="7D7A7E61" w14:textId="726411D2"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5F4F50DD" w14:textId="040C963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71EB3EE6"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00DE116B" w14:textId="68D900F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624EF542" w14:textId="680767B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5E04315F" w14:textId="77777777" w:rsidTr="000E19F1">
        <w:trPr>
          <w:trHeight w:val="1740"/>
        </w:trPr>
        <w:tc>
          <w:tcPr>
            <w:tcW w:w="1691" w:type="dxa"/>
            <w:shd w:val="clear" w:color="auto" w:fill="F2F2F2" w:themeFill="background1" w:themeFillShade="F2"/>
            <w:hideMark/>
          </w:tcPr>
          <w:p w14:paraId="39259CE4"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5.18</w:t>
            </w:r>
          </w:p>
        </w:tc>
        <w:tc>
          <w:tcPr>
            <w:tcW w:w="6521" w:type="dxa"/>
            <w:shd w:val="clear" w:color="auto" w:fill="F2F2F2" w:themeFill="background1" w:themeFillShade="F2"/>
            <w:hideMark/>
          </w:tcPr>
          <w:p w14:paraId="7300A2CD"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Additional time will only be justified if related to convening a panel. An explanation and a date for when the stage three response will be received should be provided to the resident. </w:t>
            </w:r>
          </w:p>
        </w:tc>
        <w:tc>
          <w:tcPr>
            <w:tcW w:w="1276" w:type="dxa"/>
            <w:shd w:val="clear" w:color="auto" w:fill="F2F2F2" w:themeFill="background1" w:themeFillShade="F2"/>
            <w:hideMark/>
          </w:tcPr>
          <w:p w14:paraId="7A7299B7" w14:textId="15ABB8FF"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N/a</w:t>
            </w:r>
          </w:p>
        </w:tc>
        <w:tc>
          <w:tcPr>
            <w:tcW w:w="4252" w:type="dxa"/>
            <w:shd w:val="clear" w:color="auto" w:fill="F2F2F2" w:themeFill="background1" w:themeFillShade="F2"/>
          </w:tcPr>
          <w:p w14:paraId="197FFC71" w14:textId="4B09FC82" w:rsidR="0058218C" w:rsidRPr="00D1226A" w:rsidRDefault="00F60EA6" w:rsidP="00AB30D8">
            <w:pPr>
              <w:spacing w:line="240" w:lineRule="auto"/>
              <w:rPr>
                <w:rFonts w:ascii="Arial" w:hAnsi="Arial" w:cs="Arial"/>
                <w:color w:val="000000"/>
                <w:lang w:eastAsia="en-GB"/>
              </w:rPr>
            </w:pPr>
            <w:r>
              <w:rPr>
                <w:rFonts w:ascii="Arial" w:hAnsi="Arial" w:cs="Arial"/>
                <w:color w:val="000000"/>
                <w:lang w:eastAsia="en-GB"/>
              </w:rPr>
              <w:t>No stage three</w:t>
            </w:r>
          </w:p>
        </w:tc>
      </w:tr>
      <w:tr w:rsidR="0058218C" w:rsidRPr="00D1226A" w14:paraId="1F5BDA2C" w14:textId="77777777" w:rsidTr="000E19F1">
        <w:trPr>
          <w:trHeight w:val="1164"/>
        </w:trPr>
        <w:tc>
          <w:tcPr>
            <w:tcW w:w="1691" w:type="dxa"/>
            <w:shd w:val="clear" w:color="auto" w:fill="F2F2F2" w:themeFill="background1" w:themeFillShade="F2"/>
            <w:hideMark/>
          </w:tcPr>
          <w:p w14:paraId="61E6FDCC"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5.19</w:t>
            </w:r>
          </w:p>
        </w:tc>
        <w:tc>
          <w:tcPr>
            <w:tcW w:w="6521" w:type="dxa"/>
            <w:shd w:val="clear" w:color="auto" w:fill="F2F2F2" w:themeFill="background1" w:themeFillShade="F2"/>
            <w:hideMark/>
          </w:tcPr>
          <w:p w14:paraId="75A377B6"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1B3483F2" w14:textId="6CE7A775"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F60EA6">
              <w:rPr>
                <w:rFonts w:ascii="Arial" w:hAnsi="Arial" w:cs="Arial"/>
                <w:color w:val="000000"/>
                <w:lang w:eastAsia="en-GB"/>
              </w:rPr>
              <w:t>N/a</w:t>
            </w:r>
          </w:p>
        </w:tc>
        <w:tc>
          <w:tcPr>
            <w:tcW w:w="4252" w:type="dxa"/>
            <w:shd w:val="clear" w:color="auto" w:fill="F2F2F2" w:themeFill="background1" w:themeFillShade="F2"/>
          </w:tcPr>
          <w:p w14:paraId="48B69416" w14:textId="1004624F" w:rsidR="0058218C" w:rsidRPr="00D1226A" w:rsidRDefault="00F60EA6" w:rsidP="00AB30D8">
            <w:pPr>
              <w:spacing w:line="240" w:lineRule="auto"/>
              <w:rPr>
                <w:rFonts w:ascii="Arial" w:hAnsi="Arial" w:cs="Arial"/>
                <w:color w:val="000000"/>
                <w:lang w:eastAsia="en-GB"/>
              </w:rPr>
            </w:pPr>
            <w:r>
              <w:rPr>
                <w:rFonts w:ascii="Arial" w:hAnsi="Arial" w:cs="Arial"/>
                <w:color w:val="000000"/>
                <w:lang w:eastAsia="en-GB"/>
              </w:rPr>
              <w:t>No stage three</w:t>
            </w:r>
          </w:p>
        </w:tc>
      </w:tr>
    </w:tbl>
    <w:p w14:paraId="09C9170A" w14:textId="77777777" w:rsidR="00B94F1C" w:rsidRDefault="00B94F1C" w:rsidP="00B94F1C">
      <w:pPr>
        <w:pStyle w:val="NoSpacing"/>
        <w:rPr>
          <w:lang w:eastAsia="en-GB"/>
        </w:rPr>
      </w:pPr>
    </w:p>
    <w:p w14:paraId="6E1AD449" w14:textId="3E9F8BF5" w:rsidR="004D5E8D" w:rsidRDefault="004D5E8D" w:rsidP="0068233F">
      <w:pPr>
        <w:pStyle w:val="Heading1"/>
        <w:rPr>
          <w:rFonts w:eastAsia="Arial"/>
          <w:lang w:eastAsia="en-GB"/>
        </w:rPr>
      </w:pPr>
      <w:r w:rsidRPr="00D1226A">
        <w:rPr>
          <w:rFonts w:eastAsia="Arial"/>
          <w:lang w:eastAsia="en-GB"/>
        </w:rPr>
        <w:lastRenderedPageBreak/>
        <w:t xml:space="preserve">Section 6 - Putting things right </w:t>
      </w:r>
    </w:p>
    <w:p w14:paraId="3A5EEFBF" w14:textId="672035D2" w:rsidR="0068233F" w:rsidRDefault="0068233F" w:rsidP="0068233F">
      <w:pPr>
        <w:pStyle w:val="Heading2"/>
        <w:rPr>
          <w:rFonts w:eastAsia="Arial"/>
          <w:lang w:eastAsia="en-GB"/>
        </w:rPr>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2002C75" w14:textId="77777777" w:rsidTr="000E19F1">
        <w:trPr>
          <w:trHeight w:val="539"/>
        </w:trPr>
        <w:tc>
          <w:tcPr>
            <w:tcW w:w="1691" w:type="dxa"/>
          </w:tcPr>
          <w:p w14:paraId="1AA89CE7" w14:textId="0057CAFA" w:rsidR="00FF157C" w:rsidRPr="00335B05" w:rsidRDefault="00FF157C" w:rsidP="00FF157C">
            <w:pPr>
              <w:spacing w:line="240" w:lineRule="auto"/>
              <w:rPr>
                <w:rFonts w:ascii="Arial" w:eastAsia="Arial" w:hAnsi="Arial" w:cs="Arial"/>
                <w:b/>
                <w:bCs/>
                <w:color w:val="000000"/>
                <w:lang w:eastAsia="en-GB"/>
              </w:rPr>
            </w:pPr>
            <w:r w:rsidRPr="00335B05">
              <w:rPr>
                <w:rFonts w:ascii="Arial" w:eastAsia="Arial" w:hAnsi="Arial" w:cs="Arial"/>
                <w:b/>
                <w:bCs/>
              </w:rPr>
              <w:t xml:space="preserve">Code section </w:t>
            </w:r>
          </w:p>
        </w:tc>
        <w:tc>
          <w:tcPr>
            <w:tcW w:w="6521" w:type="dxa"/>
          </w:tcPr>
          <w:p w14:paraId="5197FF91" w14:textId="431280FB"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37EB04D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4F34399D" w14:textId="4E246971"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Yes/No</w:t>
            </w:r>
          </w:p>
        </w:tc>
        <w:tc>
          <w:tcPr>
            <w:tcW w:w="4252" w:type="dxa"/>
          </w:tcPr>
          <w:p w14:paraId="21931102" w14:textId="65EDF1A2"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AB708E4" w14:textId="10D6944E" w:rsidTr="000E19F1">
        <w:trPr>
          <w:trHeight w:val="876"/>
        </w:trPr>
        <w:tc>
          <w:tcPr>
            <w:tcW w:w="1691" w:type="dxa"/>
            <w:hideMark/>
          </w:tcPr>
          <w:p w14:paraId="3B877B7E"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6.1</w:t>
            </w:r>
          </w:p>
        </w:tc>
        <w:tc>
          <w:tcPr>
            <w:tcW w:w="6521" w:type="dxa"/>
            <w:hideMark/>
          </w:tcPr>
          <w:p w14:paraId="5799709B"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Pr>
          <w:p w14:paraId="34612791" w14:textId="1ACD9AE6" w:rsidR="002B794C" w:rsidRPr="00D1226A" w:rsidRDefault="00D61C10"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13041D40" w14:textId="380E8971" w:rsidR="002B794C" w:rsidRPr="00D1226A" w:rsidRDefault="00D61C10" w:rsidP="00C4229E">
            <w:pPr>
              <w:spacing w:line="240" w:lineRule="auto"/>
              <w:rPr>
                <w:rFonts w:ascii="Arial" w:eastAsia="Arial" w:hAnsi="Arial" w:cs="Arial"/>
                <w:color w:val="000000"/>
                <w:szCs w:val="24"/>
                <w:lang w:eastAsia="en-GB"/>
              </w:rPr>
            </w:pPr>
            <w:r w:rsidRPr="000D7E13">
              <w:rPr>
                <w:rFonts w:ascii="Arial" w:eastAsia="Arial" w:hAnsi="Arial" w:cs="Arial"/>
              </w:rPr>
              <w:t>Complaints Policy</w:t>
            </w:r>
            <w:r>
              <w:rPr>
                <w:rFonts w:ascii="Arial" w:eastAsia="Arial" w:hAnsi="Arial" w:cs="Arial"/>
              </w:rPr>
              <w:t xml:space="preserve"> </w:t>
            </w:r>
          </w:p>
        </w:tc>
      </w:tr>
      <w:tr w:rsidR="002B794C" w:rsidRPr="00D1226A" w14:paraId="281818FE" w14:textId="33C45613" w:rsidTr="000E19F1">
        <w:trPr>
          <w:trHeight w:val="1152"/>
        </w:trPr>
        <w:tc>
          <w:tcPr>
            <w:tcW w:w="1691" w:type="dxa"/>
            <w:hideMark/>
          </w:tcPr>
          <w:p w14:paraId="4ADCD165"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6.2</w:t>
            </w:r>
          </w:p>
        </w:tc>
        <w:tc>
          <w:tcPr>
            <w:tcW w:w="6521" w:type="dxa"/>
            <w:hideMark/>
          </w:tcPr>
          <w:p w14:paraId="1459DCDF"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Pr>
          <w:p w14:paraId="416B5ABF" w14:textId="3049A49A" w:rsidR="002B794C" w:rsidRPr="00D1226A" w:rsidRDefault="00D61C10"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E26E07C" w14:textId="3EB1260A" w:rsidR="002B794C" w:rsidRPr="00D1226A" w:rsidRDefault="00D61C10" w:rsidP="00C4229E">
            <w:pPr>
              <w:spacing w:line="240" w:lineRule="auto"/>
              <w:rPr>
                <w:rFonts w:ascii="Arial" w:eastAsia="Arial" w:hAnsi="Arial" w:cs="Arial"/>
                <w:color w:val="000000"/>
                <w:szCs w:val="24"/>
                <w:lang w:eastAsia="en-GB"/>
              </w:rPr>
            </w:pPr>
            <w:r w:rsidRPr="000D7E13">
              <w:rPr>
                <w:rFonts w:ascii="Arial" w:eastAsia="Arial" w:hAnsi="Arial" w:cs="Arial"/>
              </w:rPr>
              <w:t>Complaints Policy</w:t>
            </w:r>
          </w:p>
        </w:tc>
      </w:tr>
      <w:tr w:rsidR="002B794C" w:rsidRPr="00D1226A" w14:paraId="2A95AF20" w14:textId="11EE6350" w:rsidTr="000E19F1">
        <w:trPr>
          <w:trHeight w:val="876"/>
        </w:trPr>
        <w:tc>
          <w:tcPr>
            <w:tcW w:w="1691" w:type="dxa"/>
            <w:hideMark/>
          </w:tcPr>
          <w:p w14:paraId="3F83815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6.5</w:t>
            </w:r>
          </w:p>
        </w:tc>
        <w:tc>
          <w:tcPr>
            <w:tcW w:w="6521" w:type="dxa"/>
            <w:hideMark/>
          </w:tcPr>
          <w:p w14:paraId="3306DCB9"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The remedy offer must clearly set out what will happen and by when, in agreement with the resident where appropriate. Any remedy proposed must be followed through to completion.</w:t>
            </w:r>
          </w:p>
        </w:tc>
        <w:tc>
          <w:tcPr>
            <w:tcW w:w="1276" w:type="dxa"/>
          </w:tcPr>
          <w:p w14:paraId="7CE3400B" w14:textId="5084EB50" w:rsidR="002B794C" w:rsidRPr="00D1226A" w:rsidRDefault="00D61C10"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164BCBF" w14:textId="164447BD" w:rsidR="002B794C" w:rsidRPr="00D1226A" w:rsidRDefault="00D61C10" w:rsidP="00C4229E">
            <w:pPr>
              <w:spacing w:line="240" w:lineRule="auto"/>
              <w:rPr>
                <w:rFonts w:ascii="Arial" w:eastAsia="Arial" w:hAnsi="Arial" w:cs="Arial"/>
                <w:color w:val="000000"/>
                <w:szCs w:val="24"/>
                <w:lang w:eastAsia="en-GB"/>
              </w:rPr>
            </w:pPr>
            <w:r w:rsidRPr="000D7E13">
              <w:rPr>
                <w:rFonts w:ascii="Arial" w:eastAsia="Arial" w:hAnsi="Arial" w:cs="Arial"/>
              </w:rPr>
              <w:t>Complaints Policy</w:t>
            </w:r>
          </w:p>
        </w:tc>
      </w:tr>
      <w:tr w:rsidR="002B794C" w:rsidRPr="00D1226A" w14:paraId="2570A915" w14:textId="3423062E" w:rsidTr="000E19F1">
        <w:trPr>
          <w:trHeight w:val="876"/>
        </w:trPr>
        <w:tc>
          <w:tcPr>
            <w:tcW w:w="1691" w:type="dxa"/>
            <w:hideMark/>
          </w:tcPr>
          <w:p w14:paraId="4B6C1FB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6.6</w:t>
            </w:r>
          </w:p>
        </w:tc>
        <w:tc>
          <w:tcPr>
            <w:tcW w:w="6521" w:type="dxa"/>
            <w:hideMark/>
          </w:tcPr>
          <w:p w14:paraId="0E0A6995"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Pr>
          <w:p w14:paraId="1DB32697" w14:textId="2BB4396F" w:rsidR="002B794C" w:rsidRPr="00D1226A" w:rsidRDefault="00A6013A"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3EB0EDF9" w14:textId="3F4487BF" w:rsidR="002B794C" w:rsidRPr="00D1226A" w:rsidRDefault="00A6013A" w:rsidP="00C4229E">
            <w:pPr>
              <w:spacing w:line="240" w:lineRule="auto"/>
              <w:rPr>
                <w:rFonts w:ascii="Arial" w:eastAsia="Arial" w:hAnsi="Arial" w:cs="Arial"/>
                <w:color w:val="000000"/>
                <w:szCs w:val="24"/>
                <w:lang w:eastAsia="en-GB"/>
              </w:rPr>
            </w:pPr>
            <w:r w:rsidRPr="000D7E13">
              <w:rPr>
                <w:rFonts w:ascii="Arial" w:eastAsia="Arial" w:hAnsi="Arial" w:cs="Arial"/>
              </w:rPr>
              <w:t>Complaints Policy</w:t>
            </w:r>
            <w:r>
              <w:rPr>
                <w:rFonts w:ascii="Arial" w:eastAsia="Arial" w:hAnsi="Arial" w:cs="Arial"/>
              </w:rPr>
              <w:t xml:space="preserve"> (only applies to Depaul Housing Services subsidiary)</w:t>
            </w:r>
          </w:p>
        </w:tc>
      </w:tr>
    </w:tbl>
    <w:p w14:paraId="2D0C79F2" w14:textId="77777777" w:rsidR="00E44724" w:rsidRDefault="00E44724" w:rsidP="00E44724">
      <w:pPr>
        <w:pStyle w:val="NoSpacing"/>
        <w:rPr>
          <w:lang w:eastAsia="en-GB"/>
        </w:rPr>
      </w:pPr>
    </w:p>
    <w:p w14:paraId="61790B34" w14:textId="76301116" w:rsidR="004D5E8D" w:rsidRDefault="0068233F" w:rsidP="004C5FA3">
      <w:pPr>
        <w:pStyle w:val="Heading2"/>
        <w:spacing w:after="240"/>
        <w:rPr>
          <w:rFonts w:eastAsia="Times New Roman"/>
          <w:lang w:eastAsia="en-GB"/>
        </w:rPr>
      </w:pPr>
      <w:r w:rsidRPr="00D1226A">
        <w:rPr>
          <w:rFonts w:eastAsia="Times New Roman"/>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45DEAE6" w14:textId="77777777" w:rsidTr="000E19F1">
        <w:trPr>
          <w:trHeight w:val="527"/>
        </w:trPr>
        <w:tc>
          <w:tcPr>
            <w:tcW w:w="1691" w:type="dxa"/>
            <w:shd w:val="clear" w:color="auto" w:fill="F2F2F2" w:themeFill="background1" w:themeFillShade="F2"/>
          </w:tcPr>
          <w:p w14:paraId="280CA7FC" w14:textId="33B42751"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0895476A" w14:textId="215512D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7C06F5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61E17151" w14:textId="0C7D118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0C51907" w14:textId="35168AF0"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4737E16" w14:textId="62E8840E" w:rsidTr="000E19F1">
        <w:trPr>
          <w:trHeight w:val="876"/>
        </w:trPr>
        <w:tc>
          <w:tcPr>
            <w:tcW w:w="1691" w:type="dxa"/>
            <w:shd w:val="clear" w:color="auto" w:fill="F2F2F2" w:themeFill="background1" w:themeFillShade="F2"/>
            <w:hideMark/>
          </w:tcPr>
          <w:p w14:paraId="521EB09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6.3</w:t>
            </w:r>
          </w:p>
        </w:tc>
        <w:tc>
          <w:tcPr>
            <w:tcW w:w="6521" w:type="dxa"/>
            <w:shd w:val="clear" w:color="auto" w:fill="F2F2F2" w:themeFill="background1" w:themeFillShade="F2"/>
            <w:hideMark/>
          </w:tcPr>
          <w:p w14:paraId="7E688902"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hideMark/>
          </w:tcPr>
          <w:p w14:paraId="0B5D05DE" w14:textId="104025EF"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r w:rsidR="00A6013A">
              <w:rPr>
                <w:rFonts w:ascii="Arial" w:hAnsi="Arial" w:cs="Arial"/>
                <w:color w:val="000000"/>
                <w:lang w:eastAsia="en-GB"/>
              </w:rPr>
              <w:t>Yes</w:t>
            </w:r>
          </w:p>
        </w:tc>
        <w:tc>
          <w:tcPr>
            <w:tcW w:w="4252" w:type="dxa"/>
            <w:shd w:val="clear" w:color="auto" w:fill="F2F2F2" w:themeFill="background1" w:themeFillShade="F2"/>
          </w:tcPr>
          <w:p w14:paraId="0D1F0559" w14:textId="77777777" w:rsidR="002B794C" w:rsidRPr="00D1226A" w:rsidRDefault="002B794C" w:rsidP="00277159">
            <w:pPr>
              <w:spacing w:line="240" w:lineRule="auto"/>
              <w:rPr>
                <w:rFonts w:ascii="Arial" w:hAnsi="Arial" w:cs="Arial"/>
                <w:color w:val="000000"/>
                <w:lang w:eastAsia="en-GB"/>
              </w:rPr>
            </w:pPr>
          </w:p>
        </w:tc>
      </w:tr>
      <w:tr w:rsidR="002B794C" w:rsidRPr="00D1226A" w14:paraId="5768D79E" w14:textId="688F18A0" w:rsidTr="000E19F1">
        <w:trPr>
          <w:trHeight w:val="876"/>
        </w:trPr>
        <w:tc>
          <w:tcPr>
            <w:tcW w:w="1691" w:type="dxa"/>
            <w:shd w:val="clear" w:color="auto" w:fill="F2F2F2" w:themeFill="background1" w:themeFillShade="F2"/>
            <w:hideMark/>
          </w:tcPr>
          <w:p w14:paraId="7DB8E862"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6.7</w:t>
            </w:r>
          </w:p>
        </w:tc>
        <w:tc>
          <w:tcPr>
            <w:tcW w:w="6521" w:type="dxa"/>
            <w:shd w:val="clear" w:color="auto" w:fill="F2F2F2" w:themeFill="background1" w:themeFillShade="F2"/>
            <w:hideMark/>
          </w:tcPr>
          <w:p w14:paraId="39B7E200" w14:textId="77777777"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hideMark/>
          </w:tcPr>
          <w:p w14:paraId="5E65F124" w14:textId="2DF5ADDE" w:rsidR="002B794C" w:rsidRPr="00D1226A" w:rsidRDefault="002B794C" w:rsidP="00277159">
            <w:pPr>
              <w:spacing w:line="240" w:lineRule="auto"/>
              <w:rPr>
                <w:rFonts w:ascii="Arial" w:hAnsi="Arial" w:cs="Arial"/>
                <w:color w:val="000000"/>
                <w:lang w:eastAsia="en-GB"/>
              </w:rPr>
            </w:pPr>
            <w:r w:rsidRPr="00D1226A">
              <w:rPr>
                <w:rFonts w:ascii="Arial" w:hAnsi="Arial" w:cs="Arial"/>
                <w:color w:val="000000"/>
                <w:lang w:eastAsia="en-GB"/>
              </w:rPr>
              <w:t> </w:t>
            </w:r>
            <w:r w:rsidR="00A6013A">
              <w:rPr>
                <w:rFonts w:ascii="Arial" w:hAnsi="Arial" w:cs="Arial"/>
                <w:color w:val="000000"/>
                <w:lang w:eastAsia="en-GB"/>
              </w:rPr>
              <w:t>Yes</w:t>
            </w:r>
          </w:p>
        </w:tc>
        <w:tc>
          <w:tcPr>
            <w:tcW w:w="4252" w:type="dxa"/>
            <w:shd w:val="clear" w:color="auto" w:fill="F2F2F2" w:themeFill="background1" w:themeFillShade="F2"/>
          </w:tcPr>
          <w:p w14:paraId="54B0A0DE" w14:textId="77777777" w:rsidR="002B794C" w:rsidRPr="00D1226A" w:rsidRDefault="002B794C" w:rsidP="00277159">
            <w:pPr>
              <w:spacing w:line="240" w:lineRule="auto"/>
              <w:rPr>
                <w:rFonts w:ascii="Arial" w:hAnsi="Arial" w:cs="Arial"/>
                <w:color w:val="000000"/>
                <w:lang w:eastAsia="en-GB"/>
              </w:rPr>
            </w:pPr>
          </w:p>
        </w:tc>
      </w:tr>
    </w:tbl>
    <w:p w14:paraId="07058B9A" w14:textId="445B2F9D" w:rsidR="00906DB0" w:rsidRDefault="00906DB0" w:rsidP="0068233F">
      <w:pPr>
        <w:pStyle w:val="Heading1"/>
      </w:pPr>
      <w:r w:rsidRPr="00D1226A">
        <w:lastRenderedPageBreak/>
        <w:t>Section 7 - Continuous learning and improvement</w:t>
      </w:r>
    </w:p>
    <w:p w14:paraId="39CDC2A3" w14:textId="46B4BF61" w:rsidR="0068233F" w:rsidRPr="0068233F" w:rsidRDefault="0068233F" w:rsidP="00B94F1C">
      <w:pPr>
        <w:spacing w:after="0"/>
      </w:pPr>
      <w:r w:rsidRPr="00D1226A">
        <w:rPr>
          <w:rFonts w:ascii="Arial" w:eastAsia="Arial" w:hAnsi="Arial" w:cs="Arial"/>
          <w:b/>
          <w:bCs/>
          <w:color w:val="000000"/>
          <w:szCs w:val="24"/>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016B55A0" w14:textId="77777777" w:rsidTr="000E19F1">
        <w:trPr>
          <w:trHeight w:val="553"/>
        </w:trPr>
        <w:tc>
          <w:tcPr>
            <w:tcW w:w="1691" w:type="dxa"/>
          </w:tcPr>
          <w:p w14:paraId="0A4CEDB8" w14:textId="69CBDAC7"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4448701A" w14:textId="70A8915E"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0DDDAE13"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2A01817E" w14:textId="0C6BCA2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16D195C5" w14:textId="4C94FA74"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2FBA7D7" w14:textId="4D0F4531" w:rsidTr="000E19F1">
        <w:trPr>
          <w:trHeight w:val="876"/>
        </w:trPr>
        <w:tc>
          <w:tcPr>
            <w:tcW w:w="1691" w:type="dxa"/>
            <w:hideMark/>
          </w:tcPr>
          <w:p w14:paraId="04A8174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7.2</w:t>
            </w:r>
          </w:p>
        </w:tc>
        <w:tc>
          <w:tcPr>
            <w:tcW w:w="6521" w:type="dxa"/>
            <w:hideMark/>
          </w:tcPr>
          <w:p w14:paraId="3F929633" w14:textId="77777777" w:rsidR="002B794C" w:rsidRPr="00D1226A" w:rsidRDefault="002B794C" w:rsidP="00513C5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Accountability and transparency are integral to a positive complaint handling culture. Landlords must report back on wider learning and improvements from complaints in their annual report and more frequently to their residents, staff and scrutiny panels. </w:t>
            </w:r>
          </w:p>
        </w:tc>
        <w:tc>
          <w:tcPr>
            <w:tcW w:w="1276" w:type="dxa"/>
            <w:hideMark/>
          </w:tcPr>
          <w:p w14:paraId="75990953" w14:textId="3511AA9D" w:rsidR="002B794C" w:rsidRPr="00D1226A" w:rsidRDefault="002B794C" w:rsidP="00513C5C">
            <w:pPr>
              <w:spacing w:line="240" w:lineRule="auto"/>
              <w:rPr>
                <w:rFonts w:ascii="Arial" w:hAnsi="Arial" w:cs="Arial"/>
                <w:color w:val="000000"/>
                <w:lang w:eastAsia="en-GB"/>
              </w:rPr>
            </w:pPr>
            <w:r w:rsidRPr="00D1226A">
              <w:rPr>
                <w:rFonts w:ascii="Arial" w:hAnsi="Arial" w:cs="Arial"/>
                <w:color w:val="000000"/>
                <w:lang w:eastAsia="en-GB"/>
              </w:rPr>
              <w:t> </w:t>
            </w:r>
            <w:r w:rsidR="00A6013A">
              <w:rPr>
                <w:rFonts w:ascii="Arial" w:hAnsi="Arial" w:cs="Arial"/>
                <w:color w:val="000000"/>
                <w:lang w:eastAsia="en-GB"/>
              </w:rPr>
              <w:t>Yes</w:t>
            </w:r>
          </w:p>
        </w:tc>
        <w:tc>
          <w:tcPr>
            <w:tcW w:w="4252" w:type="dxa"/>
          </w:tcPr>
          <w:p w14:paraId="5DDE3EF8" w14:textId="1E584085" w:rsidR="002B794C" w:rsidRPr="00D1226A" w:rsidRDefault="00A6013A" w:rsidP="00513C5C">
            <w:pPr>
              <w:spacing w:line="240" w:lineRule="auto"/>
              <w:rPr>
                <w:rFonts w:ascii="Arial" w:hAnsi="Arial" w:cs="Arial"/>
                <w:color w:val="000000"/>
                <w:lang w:eastAsia="en-GB"/>
              </w:rPr>
            </w:pPr>
            <w:r>
              <w:rPr>
                <w:rFonts w:ascii="Arial" w:hAnsi="Arial" w:cs="Arial"/>
                <w:color w:val="000000"/>
                <w:lang w:eastAsia="en-GB"/>
              </w:rPr>
              <w:t>Quarterly reports made to Services and Business Development Committee</w:t>
            </w:r>
            <w:r w:rsidR="00DF0260">
              <w:rPr>
                <w:rFonts w:ascii="Arial" w:hAnsi="Arial" w:cs="Arial"/>
                <w:color w:val="000000"/>
                <w:lang w:eastAsia="en-GB"/>
              </w:rPr>
              <w:t>. To be included in Annual Report 2023.</w:t>
            </w:r>
          </w:p>
        </w:tc>
      </w:tr>
    </w:tbl>
    <w:p w14:paraId="3B9D1D04" w14:textId="300129D5" w:rsidR="00906DB0" w:rsidRPr="00D1226A" w:rsidRDefault="0068233F" w:rsidP="00B94F1C">
      <w:pPr>
        <w:spacing w:before="240" w:after="0"/>
        <w:rPr>
          <w:rFonts w:ascii="Arial" w:hAnsi="Arial" w:cs="Arial"/>
        </w:rPr>
      </w:pPr>
      <w:r w:rsidRPr="00D1226A">
        <w:rPr>
          <w:rFonts w:ascii="Arial" w:eastAsia="Times New Roman" w:hAnsi="Arial" w:cs="Arial"/>
          <w:b/>
          <w:bCs/>
          <w:color w:val="000000"/>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96F3201" w14:textId="77777777" w:rsidTr="000E19F1">
        <w:trPr>
          <w:trHeight w:val="506"/>
        </w:trPr>
        <w:tc>
          <w:tcPr>
            <w:tcW w:w="1691" w:type="dxa"/>
            <w:shd w:val="clear" w:color="auto" w:fill="F2F2F2" w:themeFill="background1" w:themeFillShade="F2"/>
          </w:tcPr>
          <w:p w14:paraId="6C67E602" w14:textId="0A591F24"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8EFD72E" w14:textId="056560C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1D3ED48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541EF4AC" w14:textId="0E6B8919"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29D5914" w14:textId="180C6A3E"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108F92F6" w14:textId="0536BBD2" w:rsidTr="000E19F1">
        <w:trPr>
          <w:trHeight w:val="1164"/>
        </w:trPr>
        <w:tc>
          <w:tcPr>
            <w:tcW w:w="1691" w:type="dxa"/>
            <w:shd w:val="clear" w:color="auto" w:fill="F2F2F2" w:themeFill="background1" w:themeFillShade="F2"/>
            <w:hideMark/>
          </w:tcPr>
          <w:p w14:paraId="23847065"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7.3</w:t>
            </w:r>
          </w:p>
        </w:tc>
        <w:tc>
          <w:tcPr>
            <w:tcW w:w="6521" w:type="dxa"/>
            <w:shd w:val="clear" w:color="auto" w:fill="F2F2F2" w:themeFill="background1" w:themeFillShade="F2"/>
            <w:hideMark/>
          </w:tcPr>
          <w:p w14:paraId="2AD8A9D6"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hideMark/>
          </w:tcPr>
          <w:p w14:paraId="54F833BC" w14:textId="0AC33FE9"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DF0260">
              <w:rPr>
                <w:rFonts w:ascii="Arial" w:hAnsi="Arial" w:cs="Arial"/>
                <w:color w:val="000000"/>
                <w:lang w:eastAsia="en-GB"/>
              </w:rPr>
              <w:t>No</w:t>
            </w:r>
          </w:p>
        </w:tc>
        <w:tc>
          <w:tcPr>
            <w:tcW w:w="4252" w:type="dxa"/>
            <w:shd w:val="clear" w:color="auto" w:fill="F2F2F2" w:themeFill="background1" w:themeFillShade="F2"/>
          </w:tcPr>
          <w:p w14:paraId="1FD02748" w14:textId="3EC45A21" w:rsidR="002B794C" w:rsidRPr="00D1226A" w:rsidRDefault="00DF0260" w:rsidP="00017A8F">
            <w:pPr>
              <w:spacing w:line="240" w:lineRule="auto"/>
              <w:rPr>
                <w:rFonts w:ascii="Arial" w:hAnsi="Arial" w:cs="Arial"/>
                <w:color w:val="000000"/>
                <w:lang w:eastAsia="en-GB"/>
              </w:rPr>
            </w:pPr>
            <w:r>
              <w:rPr>
                <w:rFonts w:ascii="Arial" w:hAnsi="Arial" w:cs="Arial"/>
                <w:color w:val="000000"/>
                <w:lang w:eastAsia="en-GB"/>
              </w:rPr>
              <w:t>Will be considered by Board at meeting to be held during February 2023.</w:t>
            </w:r>
          </w:p>
        </w:tc>
      </w:tr>
      <w:tr w:rsidR="002B794C" w:rsidRPr="00D1226A" w14:paraId="14A68905" w14:textId="707B334A" w:rsidTr="000E19F1">
        <w:trPr>
          <w:trHeight w:val="288"/>
        </w:trPr>
        <w:tc>
          <w:tcPr>
            <w:tcW w:w="1691" w:type="dxa"/>
            <w:shd w:val="clear" w:color="auto" w:fill="F2F2F2" w:themeFill="background1" w:themeFillShade="F2"/>
            <w:hideMark/>
          </w:tcPr>
          <w:p w14:paraId="6F05987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7.4</w:t>
            </w:r>
          </w:p>
        </w:tc>
        <w:tc>
          <w:tcPr>
            <w:tcW w:w="6521" w:type="dxa"/>
            <w:shd w:val="clear" w:color="auto" w:fill="F2F2F2" w:themeFill="background1" w:themeFillShade="F2"/>
            <w:hideMark/>
          </w:tcPr>
          <w:p w14:paraId="21DE2EEF"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As a minimum, governing bodies should receive:</w:t>
            </w:r>
          </w:p>
          <w:p w14:paraId="4800122E" w14:textId="61F5E4C7"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Regular updates on the volume, categories and outcome of complaints, alongside complaint handling performance including compliance with the Ombudsman’s orders</w:t>
            </w:r>
          </w:p>
          <w:p w14:paraId="45C65596" w14:textId="24501A6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reviews of issues and trends arising from complaint handling, </w:t>
            </w:r>
          </w:p>
          <w:p w14:paraId="16F60ABC" w14:textId="77777777" w:rsid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The annual performance report produced by the Ombudsman, where applicable </w:t>
            </w:r>
          </w:p>
          <w:p w14:paraId="44B62647" w14:textId="4F47F7B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hideMark/>
          </w:tcPr>
          <w:p w14:paraId="1AE75C1E" w14:textId="0D833AFB"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DF0260">
              <w:rPr>
                <w:rFonts w:ascii="Arial" w:hAnsi="Arial" w:cs="Arial"/>
                <w:color w:val="000000"/>
                <w:lang w:eastAsia="en-GB"/>
              </w:rPr>
              <w:t>Yes</w:t>
            </w:r>
          </w:p>
        </w:tc>
        <w:tc>
          <w:tcPr>
            <w:tcW w:w="4252" w:type="dxa"/>
            <w:shd w:val="clear" w:color="auto" w:fill="F2F2F2" w:themeFill="background1" w:themeFillShade="F2"/>
          </w:tcPr>
          <w:p w14:paraId="416B8356" w14:textId="216BAD43" w:rsidR="002B794C" w:rsidRPr="00D1226A" w:rsidRDefault="00153848" w:rsidP="00017A8F">
            <w:pPr>
              <w:spacing w:line="240" w:lineRule="auto"/>
              <w:rPr>
                <w:rFonts w:ascii="Arial" w:hAnsi="Arial" w:cs="Arial"/>
                <w:color w:val="000000"/>
                <w:lang w:eastAsia="en-GB"/>
              </w:rPr>
            </w:pPr>
            <w:r>
              <w:rPr>
                <w:rFonts w:ascii="Arial" w:hAnsi="Arial" w:cs="Arial"/>
                <w:color w:val="000000"/>
                <w:lang w:eastAsia="en-GB"/>
              </w:rPr>
              <w:t>Quarterly reports made to Services and Business Development Committee.</w:t>
            </w:r>
          </w:p>
        </w:tc>
      </w:tr>
      <w:tr w:rsidR="002B794C" w:rsidRPr="00D1226A" w14:paraId="5FB0F18C" w14:textId="480B7D6C" w:rsidTr="000E19F1">
        <w:trPr>
          <w:trHeight w:val="1164"/>
        </w:trPr>
        <w:tc>
          <w:tcPr>
            <w:tcW w:w="1691" w:type="dxa"/>
            <w:shd w:val="clear" w:color="auto" w:fill="F2F2F2" w:themeFill="background1" w:themeFillShade="F2"/>
            <w:hideMark/>
          </w:tcPr>
          <w:p w14:paraId="54404EB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7.5</w:t>
            </w:r>
          </w:p>
        </w:tc>
        <w:tc>
          <w:tcPr>
            <w:tcW w:w="6521" w:type="dxa"/>
            <w:shd w:val="clear" w:color="auto" w:fill="F2F2F2" w:themeFill="background1" w:themeFillShade="F2"/>
            <w:hideMark/>
          </w:tcPr>
          <w:p w14:paraId="4217A714"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hideMark/>
          </w:tcPr>
          <w:p w14:paraId="20718EBF" w14:textId="6116D7CA"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153848">
              <w:rPr>
                <w:rFonts w:ascii="Arial" w:hAnsi="Arial" w:cs="Arial"/>
                <w:color w:val="000000"/>
                <w:lang w:eastAsia="en-GB"/>
              </w:rPr>
              <w:t>Yes</w:t>
            </w:r>
          </w:p>
        </w:tc>
        <w:tc>
          <w:tcPr>
            <w:tcW w:w="4252" w:type="dxa"/>
            <w:shd w:val="clear" w:color="auto" w:fill="F2F2F2" w:themeFill="background1" w:themeFillShade="F2"/>
          </w:tcPr>
          <w:p w14:paraId="7BD78254" w14:textId="30377D08" w:rsidR="002B794C" w:rsidRPr="00D1226A" w:rsidRDefault="00153848" w:rsidP="00017A8F">
            <w:pPr>
              <w:spacing w:line="240" w:lineRule="auto"/>
              <w:rPr>
                <w:rFonts w:ascii="Arial" w:hAnsi="Arial" w:cs="Arial"/>
                <w:color w:val="000000"/>
                <w:lang w:eastAsia="en-GB"/>
              </w:rPr>
            </w:pPr>
            <w:r>
              <w:rPr>
                <w:rFonts w:ascii="Arial" w:hAnsi="Arial" w:cs="Arial"/>
                <w:color w:val="000000"/>
                <w:lang w:eastAsia="en-GB"/>
              </w:rPr>
              <w:t>Quarterly reports made to Services and Business Development Committee.</w:t>
            </w:r>
          </w:p>
        </w:tc>
      </w:tr>
      <w:tr w:rsidR="002B794C" w:rsidRPr="00D1226A" w14:paraId="0E3643B4" w14:textId="47DD29D8" w:rsidTr="000E19F1">
        <w:trPr>
          <w:trHeight w:val="576"/>
        </w:trPr>
        <w:tc>
          <w:tcPr>
            <w:tcW w:w="1691" w:type="dxa"/>
            <w:shd w:val="clear" w:color="auto" w:fill="F2F2F2" w:themeFill="background1" w:themeFillShade="F2"/>
            <w:hideMark/>
          </w:tcPr>
          <w:p w14:paraId="222F64EC"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7.6</w:t>
            </w:r>
          </w:p>
        </w:tc>
        <w:tc>
          <w:tcPr>
            <w:tcW w:w="6521" w:type="dxa"/>
            <w:shd w:val="clear" w:color="auto" w:fill="F2F2F2" w:themeFill="background1" w:themeFillShade="F2"/>
            <w:hideMark/>
          </w:tcPr>
          <w:p w14:paraId="62E2E3C0"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Landlords should have a standard objective in relation to complaint handling for all employees that reflects the need to:</w:t>
            </w:r>
          </w:p>
          <w:p w14:paraId="44086B34" w14:textId="5EAB1C9A"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have a collaborative and co-operative approach towards resolving complaints, working with colleagues across teams and departments</w:t>
            </w:r>
          </w:p>
          <w:p w14:paraId="61F81FE8" w14:textId="77777777" w:rsid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take collective responsibility for any shortfalls identified through complaints rather than blaming others</w:t>
            </w:r>
          </w:p>
          <w:p w14:paraId="0F3F7C24" w14:textId="25D7C6F3"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act within the Professional Standards for engaging with complaints as set by the Chartered Institute of Housing.</w:t>
            </w:r>
          </w:p>
        </w:tc>
        <w:tc>
          <w:tcPr>
            <w:tcW w:w="1276" w:type="dxa"/>
            <w:shd w:val="clear" w:color="auto" w:fill="F2F2F2" w:themeFill="background1" w:themeFillShade="F2"/>
            <w:hideMark/>
          </w:tcPr>
          <w:p w14:paraId="118A32B8" w14:textId="7CBE2C5A"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153848">
              <w:rPr>
                <w:rFonts w:ascii="Arial" w:hAnsi="Arial" w:cs="Arial"/>
                <w:color w:val="000000"/>
                <w:lang w:eastAsia="en-GB"/>
              </w:rPr>
              <w:t>Yes</w:t>
            </w:r>
          </w:p>
        </w:tc>
        <w:tc>
          <w:tcPr>
            <w:tcW w:w="4252" w:type="dxa"/>
            <w:shd w:val="clear" w:color="auto" w:fill="F2F2F2" w:themeFill="background1" w:themeFillShade="F2"/>
          </w:tcPr>
          <w:p w14:paraId="0A9B0E2D" w14:textId="3C6C3757" w:rsidR="002B794C" w:rsidRPr="00D1226A" w:rsidRDefault="003332C2" w:rsidP="00017A8F">
            <w:pPr>
              <w:spacing w:line="240" w:lineRule="auto"/>
              <w:rPr>
                <w:rFonts w:ascii="Arial" w:hAnsi="Arial" w:cs="Arial"/>
                <w:color w:val="000000"/>
                <w:lang w:eastAsia="en-GB"/>
              </w:rPr>
            </w:pPr>
            <w:r>
              <w:rPr>
                <w:rFonts w:ascii="Arial" w:hAnsi="Arial" w:cs="Arial"/>
                <w:color w:val="000000"/>
                <w:lang w:eastAsia="en-GB"/>
              </w:rPr>
              <w:t>To be included in staff briefings 2023.</w:t>
            </w:r>
          </w:p>
        </w:tc>
      </w:tr>
    </w:tbl>
    <w:p w14:paraId="7E1A0510" w14:textId="77777777" w:rsidR="0070290E" w:rsidRDefault="0070290E" w:rsidP="004C5FA3">
      <w:pPr>
        <w:pStyle w:val="Heading1"/>
        <w:spacing w:before="0"/>
      </w:pPr>
    </w:p>
    <w:p w14:paraId="4635C7FB" w14:textId="37E24266" w:rsidR="00DD5ECA" w:rsidRDefault="00DD5ECA" w:rsidP="004C5FA3">
      <w:pPr>
        <w:pStyle w:val="Heading1"/>
        <w:spacing w:before="0"/>
      </w:pPr>
      <w:r w:rsidRPr="00D1226A">
        <w:t>Section 8 - Self-assessment and compliance</w:t>
      </w:r>
    </w:p>
    <w:p w14:paraId="7E5F3315" w14:textId="2537AC29" w:rsidR="0068233F" w:rsidRPr="0068233F" w:rsidRDefault="0068233F" w:rsidP="004C5FA3">
      <w:pPr>
        <w:pStyle w:val="Heading2"/>
        <w:spacing w:before="0"/>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67705EE" w14:textId="77777777" w:rsidTr="000E19F1">
        <w:trPr>
          <w:trHeight w:val="588"/>
        </w:trPr>
        <w:tc>
          <w:tcPr>
            <w:tcW w:w="1691" w:type="dxa"/>
          </w:tcPr>
          <w:p w14:paraId="50CA7598" w14:textId="2F548EE9"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020E285B" w14:textId="4A24655A"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715113E5"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42EE041" w14:textId="4E752F1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455E1C78" w14:textId="59FB57E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7A55E4B" w14:textId="690F6451" w:rsidTr="000E19F1">
        <w:trPr>
          <w:trHeight w:val="588"/>
        </w:trPr>
        <w:tc>
          <w:tcPr>
            <w:tcW w:w="1691" w:type="dxa"/>
            <w:hideMark/>
          </w:tcPr>
          <w:p w14:paraId="27C3B04A"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8.1</w:t>
            </w:r>
          </w:p>
        </w:tc>
        <w:tc>
          <w:tcPr>
            <w:tcW w:w="6521" w:type="dxa"/>
            <w:hideMark/>
          </w:tcPr>
          <w:p w14:paraId="194EDD6D"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carry out an annual self-assessment against the Code to ensure their complaint handling remains in line with its requirements. </w:t>
            </w:r>
          </w:p>
        </w:tc>
        <w:tc>
          <w:tcPr>
            <w:tcW w:w="1276" w:type="dxa"/>
            <w:hideMark/>
          </w:tcPr>
          <w:p w14:paraId="01917093" w14:textId="3823439E"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3332C2">
              <w:rPr>
                <w:rFonts w:ascii="Arial" w:hAnsi="Arial" w:cs="Arial"/>
                <w:color w:val="000000"/>
                <w:lang w:eastAsia="en-GB"/>
              </w:rPr>
              <w:t>Yes</w:t>
            </w:r>
          </w:p>
        </w:tc>
        <w:tc>
          <w:tcPr>
            <w:tcW w:w="4252" w:type="dxa"/>
          </w:tcPr>
          <w:p w14:paraId="0E886161" w14:textId="77777777" w:rsidR="002B794C" w:rsidRPr="00D1226A" w:rsidRDefault="002B794C" w:rsidP="003E74C0">
            <w:pPr>
              <w:spacing w:line="240" w:lineRule="auto"/>
              <w:rPr>
                <w:rFonts w:ascii="Arial" w:hAnsi="Arial" w:cs="Arial"/>
                <w:color w:val="000000"/>
                <w:lang w:eastAsia="en-GB"/>
              </w:rPr>
            </w:pPr>
          </w:p>
        </w:tc>
      </w:tr>
      <w:tr w:rsidR="002B794C" w:rsidRPr="00D1226A" w14:paraId="33C228DE" w14:textId="0E774D87" w:rsidTr="000E19F1">
        <w:trPr>
          <w:trHeight w:val="588"/>
        </w:trPr>
        <w:tc>
          <w:tcPr>
            <w:tcW w:w="1691" w:type="dxa"/>
            <w:hideMark/>
          </w:tcPr>
          <w:p w14:paraId="2E1F3BF6"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8.2</w:t>
            </w:r>
          </w:p>
        </w:tc>
        <w:tc>
          <w:tcPr>
            <w:tcW w:w="6521" w:type="dxa"/>
            <w:hideMark/>
          </w:tcPr>
          <w:p w14:paraId="7F4C289A"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also carry out a self-assessment following a significant restructure and/or change in procedures. </w:t>
            </w:r>
          </w:p>
        </w:tc>
        <w:tc>
          <w:tcPr>
            <w:tcW w:w="1276" w:type="dxa"/>
            <w:hideMark/>
          </w:tcPr>
          <w:p w14:paraId="27BE8CCA" w14:textId="61E470E3"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3332C2">
              <w:rPr>
                <w:rFonts w:ascii="Arial" w:hAnsi="Arial" w:cs="Arial"/>
                <w:color w:val="000000"/>
                <w:lang w:eastAsia="en-GB"/>
              </w:rPr>
              <w:t>Yes</w:t>
            </w:r>
          </w:p>
        </w:tc>
        <w:tc>
          <w:tcPr>
            <w:tcW w:w="4252" w:type="dxa"/>
          </w:tcPr>
          <w:p w14:paraId="11E5E3A0" w14:textId="77777777" w:rsidR="002B794C" w:rsidRPr="00D1226A" w:rsidRDefault="002B794C" w:rsidP="003E74C0">
            <w:pPr>
              <w:spacing w:line="240" w:lineRule="auto"/>
              <w:rPr>
                <w:rFonts w:ascii="Arial" w:hAnsi="Arial" w:cs="Arial"/>
                <w:color w:val="000000"/>
                <w:lang w:eastAsia="en-GB"/>
              </w:rPr>
            </w:pPr>
          </w:p>
        </w:tc>
      </w:tr>
      <w:tr w:rsidR="002B794C" w:rsidRPr="00D1226A" w14:paraId="725EBDBE" w14:textId="2FA95EA8" w:rsidTr="000E19F1">
        <w:trPr>
          <w:trHeight w:val="288"/>
        </w:trPr>
        <w:tc>
          <w:tcPr>
            <w:tcW w:w="1691" w:type="dxa"/>
            <w:hideMark/>
          </w:tcPr>
          <w:p w14:paraId="3AA6928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8.3</w:t>
            </w:r>
          </w:p>
        </w:tc>
        <w:tc>
          <w:tcPr>
            <w:tcW w:w="6521" w:type="dxa"/>
            <w:hideMark/>
          </w:tcPr>
          <w:p w14:paraId="104EE2D3" w14:textId="77777777" w:rsidR="002B794C" w:rsidRPr="00D1226A" w:rsidRDefault="002B794C" w:rsidP="003E74C0">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Following each self-assessment, a landlord must: </w:t>
            </w:r>
          </w:p>
          <w:p w14:paraId="0EA92BCB" w14:textId="1CC523C6"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report the outcome of their self-assessment to their governing body. In the case of local authorities, self-assessment outcomes should be reported to elected members</w:t>
            </w:r>
          </w:p>
          <w:p w14:paraId="5277E3C8" w14:textId="77777777" w:rsid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publish the outcome of their assessment on their website if they have one, or otherwise make accessible to residents</w:t>
            </w:r>
          </w:p>
          <w:p w14:paraId="23513D7C" w14:textId="5C6A436D"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include the self-assessment in their annual report section on complaints handling performance</w:t>
            </w:r>
          </w:p>
        </w:tc>
        <w:tc>
          <w:tcPr>
            <w:tcW w:w="1276" w:type="dxa"/>
            <w:hideMark/>
          </w:tcPr>
          <w:p w14:paraId="7EB08719" w14:textId="2D1A89DF"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3332C2">
              <w:rPr>
                <w:rFonts w:ascii="Arial" w:hAnsi="Arial" w:cs="Arial"/>
                <w:color w:val="000000"/>
                <w:lang w:eastAsia="en-GB"/>
              </w:rPr>
              <w:t xml:space="preserve">Yes </w:t>
            </w:r>
          </w:p>
        </w:tc>
        <w:tc>
          <w:tcPr>
            <w:tcW w:w="4252" w:type="dxa"/>
          </w:tcPr>
          <w:p w14:paraId="0FA11618" w14:textId="3E289D3E" w:rsidR="002B794C" w:rsidRPr="00D1226A" w:rsidRDefault="004D1E22" w:rsidP="003E74C0">
            <w:pPr>
              <w:spacing w:line="240" w:lineRule="auto"/>
              <w:rPr>
                <w:rFonts w:ascii="Arial" w:hAnsi="Arial" w:cs="Arial"/>
                <w:color w:val="000000"/>
                <w:lang w:eastAsia="en-GB"/>
              </w:rPr>
            </w:pPr>
            <w:r>
              <w:rPr>
                <w:rFonts w:ascii="Arial" w:hAnsi="Arial" w:cs="Arial"/>
                <w:color w:val="000000"/>
                <w:lang w:eastAsia="en-GB"/>
              </w:rPr>
              <w:t>To be included in Annual Report 2023.</w:t>
            </w:r>
          </w:p>
        </w:tc>
      </w:tr>
    </w:tbl>
    <w:p w14:paraId="2E35A685" w14:textId="77777777" w:rsidR="003E74C0" w:rsidRPr="00D1226A" w:rsidRDefault="003E74C0" w:rsidP="004C5FA3">
      <w:pPr>
        <w:rPr>
          <w:rFonts w:ascii="Arial" w:hAnsi="Arial" w:cs="Arial"/>
        </w:rPr>
      </w:pPr>
    </w:p>
    <w:sectPr w:rsidR="003E74C0" w:rsidRPr="00D1226A" w:rsidSect="00D46E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4BEF" w14:textId="77777777" w:rsidR="0099594F" w:rsidRDefault="0099594F" w:rsidP="00035EFB">
      <w:pPr>
        <w:spacing w:after="0" w:line="240" w:lineRule="auto"/>
      </w:pPr>
      <w:r>
        <w:separator/>
      </w:r>
    </w:p>
  </w:endnote>
  <w:endnote w:type="continuationSeparator" w:id="0">
    <w:p w14:paraId="39EACC0D" w14:textId="77777777" w:rsidR="0099594F" w:rsidRDefault="0099594F"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B9C8" w14:textId="77777777" w:rsidR="0099594F" w:rsidRDefault="0099594F" w:rsidP="00035EFB">
      <w:pPr>
        <w:spacing w:after="0" w:line="240" w:lineRule="auto"/>
      </w:pPr>
      <w:r>
        <w:separator/>
      </w:r>
    </w:p>
  </w:footnote>
  <w:footnote w:type="continuationSeparator" w:id="0">
    <w:p w14:paraId="5C640AC2" w14:textId="77777777" w:rsidR="0099594F" w:rsidRDefault="0099594F"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2"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6"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1"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6"/>
  </w:num>
  <w:num w:numId="2" w16cid:durableId="768626931">
    <w:abstractNumId w:val="27"/>
  </w:num>
  <w:num w:numId="3" w16cid:durableId="2110468132">
    <w:abstractNumId w:val="3"/>
  </w:num>
  <w:num w:numId="4" w16cid:durableId="920262053">
    <w:abstractNumId w:val="10"/>
  </w:num>
  <w:num w:numId="5" w16cid:durableId="7806658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5"/>
  </w:num>
  <w:num w:numId="7" w16cid:durableId="1996061274">
    <w:abstractNumId w:val="1"/>
  </w:num>
  <w:num w:numId="8" w16cid:durableId="1073236685">
    <w:abstractNumId w:val="4"/>
  </w:num>
  <w:num w:numId="9" w16cid:durableId="422578865">
    <w:abstractNumId w:val="2"/>
  </w:num>
  <w:num w:numId="10" w16cid:durableId="261300714">
    <w:abstractNumId w:val="29"/>
  </w:num>
  <w:num w:numId="11" w16cid:durableId="2123264747">
    <w:abstractNumId w:val="14"/>
  </w:num>
  <w:num w:numId="12" w16cid:durableId="745343341">
    <w:abstractNumId w:val="17"/>
  </w:num>
  <w:num w:numId="13" w16cid:durableId="58751572">
    <w:abstractNumId w:val="31"/>
  </w:num>
  <w:num w:numId="14" w16cid:durableId="1237936492">
    <w:abstractNumId w:val="9"/>
  </w:num>
  <w:num w:numId="15" w16cid:durableId="2013795243">
    <w:abstractNumId w:val="18"/>
  </w:num>
  <w:num w:numId="16" w16cid:durableId="609556958">
    <w:abstractNumId w:val="16"/>
  </w:num>
  <w:num w:numId="17" w16cid:durableId="533468815">
    <w:abstractNumId w:val="28"/>
  </w:num>
  <w:num w:numId="18" w16cid:durableId="1690906665">
    <w:abstractNumId w:val="23"/>
  </w:num>
  <w:num w:numId="19" w16cid:durableId="613170382">
    <w:abstractNumId w:val="6"/>
  </w:num>
  <w:num w:numId="20" w16cid:durableId="2046364633">
    <w:abstractNumId w:val="0"/>
  </w:num>
  <w:num w:numId="21" w16cid:durableId="87965307">
    <w:abstractNumId w:val="15"/>
  </w:num>
  <w:num w:numId="22" w16cid:durableId="1645506412">
    <w:abstractNumId w:val="21"/>
  </w:num>
  <w:num w:numId="23" w16cid:durableId="729040995">
    <w:abstractNumId w:val="33"/>
  </w:num>
  <w:num w:numId="24" w16cid:durableId="1227641223">
    <w:abstractNumId w:val="12"/>
  </w:num>
  <w:num w:numId="25" w16cid:durableId="1832670183">
    <w:abstractNumId w:val="32"/>
  </w:num>
  <w:num w:numId="26" w16cid:durableId="719016529">
    <w:abstractNumId w:val="13"/>
  </w:num>
  <w:num w:numId="27" w16cid:durableId="1004094957">
    <w:abstractNumId w:val="7"/>
  </w:num>
  <w:num w:numId="28" w16cid:durableId="1039085376">
    <w:abstractNumId w:val="8"/>
  </w:num>
  <w:num w:numId="29" w16cid:durableId="1057821707">
    <w:abstractNumId w:val="5"/>
  </w:num>
  <w:num w:numId="30" w16cid:durableId="1373386345">
    <w:abstractNumId w:val="19"/>
  </w:num>
  <w:num w:numId="31" w16cid:durableId="1321346803">
    <w:abstractNumId w:val="20"/>
  </w:num>
  <w:num w:numId="32" w16cid:durableId="1931113120">
    <w:abstractNumId w:val="11"/>
  </w:num>
  <w:num w:numId="33" w16cid:durableId="6753778">
    <w:abstractNumId w:val="24"/>
  </w:num>
  <w:num w:numId="34" w16cid:durableId="18321379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1354A"/>
    <w:rsid w:val="00017A8F"/>
    <w:rsid w:val="000262C3"/>
    <w:rsid w:val="00027B7B"/>
    <w:rsid w:val="00034CC4"/>
    <w:rsid w:val="00035EFB"/>
    <w:rsid w:val="00053AE2"/>
    <w:rsid w:val="00077DA9"/>
    <w:rsid w:val="00081E6A"/>
    <w:rsid w:val="00083669"/>
    <w:rsid w:val="000877FF"/>
    <w:rsid w:val="000C2F4E"/>
    <w:rsid w:val="000D7E13"/>
    <w:rsid w:val="000E19F1"/>
    <w:rsid w:val="001069DD"/>
    <w:rsid w:val="0011779F"/>
    <w:rsid w:val="001235D7"/>
    <w:rsid w:val="00153848"/>
    <w:rsid w:val="00167FC1"/>
    <w:rsid w:val="00182658"/>
    <w:rsid w:val="001C06E4"/>
    <w:rsid w:val="001C0728"/>
    <w:rsid w:val="001D593D"/>
    <w:rsid w:val="001F6089"/>
    <w:rsid w:val="00215207"/>
    <w:rsid w:val="00246D46"/>
    <w:rsid w:val="002678F8"/>
    <w:rsid w:val="00277159"/>
    <w:rsid w:val="002B794C"/>
    <w:rsid w:val="002E7A11"/>
    <w:rsid w:val="003311DE"/>
    <w:rsid w:val="003332C2"/>
    <w:rsid w:val="00335B05"/>
    <w:rsid w:val="003419FE"/>
    <w:rsid w:val="003B56DA"/>
    <w:rsid w:val="003E74C0"/>
    <w:rsid w:val="00474FE7"/>
    <w:rsid w:val="004A323F"/>
    <w:rsid w:val="004C5FA3"/>
    <w:rsid w:val="004D1E22"/>
    <w:rsid w:val="004D2E23"/>
    <w:rsid w:val="004D5E8D"/>
    <w:rsid w:val="004E6870"/>
    <w:rsid w:val="00504BF2"/>
    <w:rsid w:val="00506440"/>
    <w:rsid w:val="00513C5C"/>
    <w:rsid w:val="0051429B"/>
    <w:rsid w:val="005340AA"/>
    <w:rsid w:val="0058218C"/>
    <w:rsid w:val="005B4B0E"/>
    <w:rsid w:val="005C4DEB"/>
    <w:rsid w:val="005D1B51"/>
    <w:rsid w:val="00646978"/>
    <w:rsid w:val="00653612"/>
    <w:rsid w:val="00671E23"/>
    <w:rsid w:val="0068233F"/>
    <w:rsid w:val="00692951"/>
    <w:rsid w:val="00695C4E"/>
    <w:rsid w:val="006C014B"/>
    <w:rsid w:val="006C175B"/>
    <w:rsid w:val="0070290E"/>
    <w:rsid w:val="00706D43"/>
    <w:rsid w:val="00754880"/>
    <w:rsid w:val="00775032"/>
    <w:rsid w:val="00781FDA"/>
    <w:rsid w:val="00797011"/>
    <w:rsid w:val="007A5D36"/>
    <w:rsid w:val="007E7315"/>
    <w:rsid w:val="007F0A4D"/>
    <w:rsid w:val="007F3F3E"/>
    <w:rsid w:val="008148E1"/>
    <w:rsid w:val="0085503D"/>
    <w:rsid w:val="00864FDA"/>
    <w:rsid w:val="008777F1"/>
    <w:rsid w:val="00885EB7"/>
    <w:rsid w:val="00892A9A"/>
    <w:rsid w:val="00894591"/>
    <w:rsid w:val="008A27C2"/>
    <w:rsid w:val="008A7F54"/>
    <w:rsid w:val="008B2210"/>
    <w:rsid w:val="008B4FC7"/>
    <w:rsid w:val="008E535A"/>
    <w:rsid w:val="00906DB0"/>
    <w:rsid w:val="00920097"/>
    <w:rsid w:val="0099594F"/>
    <w:rsid w:val="009B42DD"/>
    <w:rsid w:val="009E058E"/>
    <w:rsid w:val="009F6C17"/>
    <w:rsid w:val="00A040D0"/>
    <w:rsid w:val="00A072A1"/>
    <w:rsid w:val="00A106A4"/>
    <w:rsid w:val="00A6013A"/>
    <w:rsid w:val="00AD4AAD"/>
    <w:rsid w:val="00AE4D1F"/>
    <w:rsid w:val="00B12656"/>
    <w:rsid w:val="00B1341C"/>
    <w:rsid w:val="00B54714"/>
    <w:rsid w:val="00B94F1C"/>
    <w:rsid w:val="00BA01D7"/>
    <w:rsid w:val="00BD15ED"/>
    <w:rsid w:val="00C4229E"/>
    <w:rsid w:val="00C4644C"/>
    <w:rsid w:val="00C56397"/>
    <w:rsid w:val="00C67263"/>
    <w:rsid w:val="00CA2E4B"/>
    <w:rsid w:val="00CC4D18"/>
    <w:rsid w:val="00D1226A"/>
    <w:rsid w:val="00D46E5E"/>
    <w:rsid w:val="00D61C10"/>
    <w:rsid w:val="00D63385"/>
    <w:rsid w:val="00DD0507"/>
    <w:rsid w:val="00DD4915"/>
    <w:rsid w:val="00DD5ECA"/>
    <w:rsid w:val="00DF0260"/>
    <w:rsid w:val="00E06372"/>
    <w:rsid w:val="00E23C8A"/>
    <w:rsid w:val="00E40F80"/>
    <w:rsid w:val="00E44724"/>
    <w:rsid w:val="00E5748E"/>
    <w:rsid w:val="00E96258"/>
    <w:rsid w:val="00EB47C9"/>
    <w:rsid w:val="00EB5B7D"/>
    <w:rsid w:val="00F05756"/>
    <w:rsid w:val="00F1059C"/>
    <w:rsid w:val="00F22D47"/>
    <w:rsid w:val="00F26127"/>
    <w:rsid w:val="00F32744"/>
    <w:rsid w:val="00F343E2"/>
    <w:rsid w:val="00F42F2D"/>
    <w:rsid w:val="00F51A06"/>
    <w:rsid w:val="00F5471B"/>
    <w:rsid w:val="00F60EA6"/>
    <w:rsid w:val="00FB264D"/>
    <w:rsid w:val="00FD5B90"/>
    <w:rsid w:val="00FD7249"/>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13eea6-c2b2-48c5-b924-fbc9fdddada4">
      <Terms xmlns="http://schemas.microsoft.com/office/infopath/2007/PartnerControls"/>
    </lcf76f155ced4ddcb4097134ff3c332f>
    <TaxCatchAll xmlns="87cf6717-600a-40ac-bfe0-34b182320e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4CC480203DAA4AB6962BE617DDDA53" ma:contentTypeVersion="14" ma:contentTypeDescription="Create a new document." ma:contentTypeScope="" ma:versionID="490b3c6ddca1ecced1be105e65dd68e0">
  <xsd:schema xmlns:xsd="http://www.w3.org/2001/XMLSchema" xmlns:xs="http://www.w3.org/2001/XMLSchema" xmlns:p="http://schemas.microsoft.com/office/2006/metadata/properties" xmlns:ns2="bf13eea6-c2b2-48c5-b924-fbc9fdddada4" xmlns:ns3="87cf6717-600a-40ac-bfe0-34b182320e67" targetNamespace="http://schemas.microsoft.com/office/2006/metadata/properties" ma:root="true" ma:fieldsID="647f3e9c4975662c5dd5ba6c1ab64f6a" ns2:_="" ns3:_="">
    <xsd:import namespace="bf13eea6-c2b2-48c5-b924-fbc9fdddada4"/>
    <xsd:import namespace="87cf6717-600a-40ac-bfe0-34b182320e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3eea6-c2b2-48c5-b924-fbc9fddd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f4a256-6d8d-43e9-8855-26ca192f05b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f6717-600a-40ac-bfe0-34b182320e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72acf8-d1ac-4dcc-91b6-f755f7b9c194}" ma:internalName="TaxCatchAll" ma:showField="CatchAllData" ma:web="87cf6717-600a-40ac-bfe0-34b18232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customXml/itemProps2.xml><?xml version="1.0" encoding="utf-8"?>
<ds:datastoreItem xmlns:ds="http://schemas.openxmlformats.org/officeDocument/2006/customXml" ds:itemID="{0C37D91F-6D43-4A13-9BA5-438FABF4F618}"/>
</file>

<file path=customXml/itemProps3.xml><?xml version="1.0" encoding="utf-8"?>
<ds:datastoreItem xmlns:ds="http://schemas.openxmlformats.org/officeDocument/2006/customXml" ds:itemID="{93BA2A19-2338-4BD3-BDDA-78C2FA7934E7}">
  <ds:schemaRefs>
    <ds:schemaRef ds:uri="http://schemas.microsoft.com/sharepoint/v3/contenttype/forms"/>
  </ds:schemaRefs>
</ds:datastoreItem>
</file>

<file path=customXml/itemProps4.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2023-02-02T08:48:00Z</dcterms:created>
  <dcterms:modified xsi:type="dcterms:W3CDTF">2023-02-02T09:09:00Z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0x010100004CC480203DAA4AB6962BE617DDDA53</vt:lpwstr>
  </property>
</Properties>
</file>