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80C" w:rsidRPr="00774E95" w:rsidRDefault="00BE180C" w:rsidP="00774E95">
      <w:pPr>
        <w:ind w:left="-142"/>
        <w:rPr>
          <w:rFonts w:ascii="Arial" w:hAnsi="Arial" w:cs="Arial"/>
          <w:b/>
          <w:sz w:val="24"/>
          <w:szCs w:val="24"/>
        </w:rPr>
      </w:pPr>
      <w:r w:rsidRPr="00774E95">
        <w:rPr>
          <w:rFonts w:ascii="Arial" w:hAnsi="Arial" w:cs="Arial"/>
          <w:b/>
          <w:noProof/>
          <w:sz w:val="24"/>
          <w:szCs w:val="24"/>
          <w:lang w:eastAsia="en-GB"/>
        </w:rPr>
        <w:drawing>
          <wp:anchor distT="0" distB="0" distL="114300" distR="114300" simplePos="0" relativeHeight="251659264" behindDoc="1" locked="0" layoutInCell="1" allowOverlap="1" wp14:anchorId="6BD3783D" wp14:editId="2AB8A6C9">
            <wp:simplePos x="0" y="0"/>
            <wp:positionH relativeFrom="column">
              <wp:posOffset>4615180</wp:posOffset>
            </wp:positionH>
            <wp:positionV relativeFrom="paragraph">
              <wp:posOffset>-556260</wp:posOffset>
            </wp:positionV>
            <wp:extent cx="1718310" cy="1240155"/>
            <wp:effectExtent l="0" t="0" r="0" b="0"/>
            <wp:wrapTight wrapText="bothSides">
              <wp:wrapPolygon edited="0">
                <wp:start x="5747" y="3650"/>
                <wp:lineTo x="1916" y="4313"/>
                <wp:lineTo x="1197" y="5309"/>
                <wp:lineTo x="1676" y="16258"/>
                <wp:lineTo x="7902" y="17253"/>
                <wp:lineTo x="10537" y="17253"/>
                <wp:lineTo x="18678" y="16590"/>
                <wp:lineTo x="20834" y="16258"/>
                <wp:lineTo x="19876" y="3650"/>
                <wp:lineTo x="5747" y="365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UL_extern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8310" cy="1240155"/>
                    </a:xfrm>
                    <a:prstGeom prst="rect">
                      <a:avLst/>
                    </a:prstGeom>
                  </pic:spPr>
                </pic:pic>
              </a:graphicData>
            </a:graphic>
            <wp14:sizeRelH relativeFrom="page">
              <wp14:pctWidth>0</wp14:pctWidth>
            </wp14:sizeRelH>
            <wp14:sizeRelV relativeFrom="page">
              <wp14:pctHeight>0</wp14:pctHeight>
            </wp14:sizeRelV>
          </wp:anchor>
        </w:drawing>
      </w:r>
      <w:r w:rsidRPr="00774E95">
        <w:rPr>
          <w:rFonts w:ascii="Arial" w:hAnsi="Arial" w:cs="Arial"/>
          <w:b/>
          <w:sz w:val="24"/>
          <w:szCs w:val="24"/>
        </w:rPr>
        <w:t>D</w:t>
      </w:r>
      <w:r w:rsidR="00774E95">
        <w:rPr>
          <w:rFonts w:ascii="Arial" w:hAnsi="Arial" w:cs="Arial"/>
          <w:b/>
          <w:sz w:val="24"/>
          <w:szCs w:val="24"/>
        </w:rPr>
        <w:t>epaul UK S</w:t>
      </w:r>
      <w:r w:rsidRPr="00774E95">
        <w:rPr>
          <w:rFonts w:ascii="Arial" w:hAnsi="Arial" w:cs="Arial"/>
          <w:b/>
          <w:sz w:val="24"/>
          <w:szCs w:val="24"/>
        </w:rPr>
        <w:t>ubmission</w:t>
      </w:r>
    </w:p>
    <w:p w:rsidR="00774E95" w:rsidRPr="00774E95" w:rsidRDefault="00774E95" w:rsidP="00774E95">
      <w:pPr>
        <w:spacing w:after="0"/>
        <w:ind w:left="-142"/>
        <w:rPr>
          <w:rFonts w:ascii="Arial" w:hAnsi="Arial" w:cs="Arial"/>
          <w:b/>
          <w:sz w:val="24"/>
          <w:szCs w:val="24"/>
        </w:rPr>
      </w:pPr>
      <w:r w:rsidRPr="00774E95">
        <w:rPr>
          <w:rFonts w:ascii="Arial" w:hAnsi="Arial" w:cs="Arial"/>
          <w:b/>
          <w:sz w:val="24"/>
          <w:szCs w:val="24"/>
        </w:rPr>
        <w:t>Society</w:t>
      </w:r>
      <w:r>
        <w:rPr>
          <w:rFonts w:ascii="Arial" w:hAnsi="Arial" w:cs="Arial"/>
          <w:b/>
          <w:sz w:val="24"/>
          <w:szCs w:val="24"/>
        </w:rPr>
        <w:t xml:space="preserve"> Lotteries C</w:t>
      </w:r>
      <w:r w:rsidRPr="00774E95">
        <w:rPr>
          <w:rFonts w:ascii="Arial" w:hAnsi="Arial" w:cs="Arial"/>
          <w:b/>
          <w:sz w:val="24"/>
          <w:szCs w:val="24"/>
        </w:rPr>
        <w:t>onsultation</w:t>
      </w:r>
    </w:p>
    <w:p w:rsidR="00BE180C" w:rsidRPr="00774E95" w:rsidRDefault="00BE180C" w:rsidP="00774E95">
      <w:pPr>
        <w:spacing w:after="0"/>
        <w:ind w:left="-142"/>
        <w:rPr>
          <w:rFonts w:ascii="Arial" w:hAnsi="Arial" w:cs="Arial"/>
          <w:b/>
          <w:sz w:val="24"/>
          <w:szCs w:val="24"/>
        </w:rPr>
      </w:pPr>
      <w:r w:rsidRPr="00774E95">
        <w:rPr>
          <w:rFonts w:ascii="Arial" w:hAnsi="Arial" w:cs="Arial"/>
          <w:b/>
          <w:sz w:val="24"/>
          <w:szCs w:val="24"/>
        </w:rPr>
        <w:t>Department for Culture, Media and Spor</w:t>
      </w:r>
      <w:r w:rsidR="00774E95">
        <w:rPr>
          <w:rFonts w:ascii="Arial" w:hAnsi="Arial" w:cs="Arial"/>
          <w:b/>
          <w:sz w:val="24"/>
          <w:szCs w:val="24"/>
        </w:rPr>
        <w:t>t</w:t>
      </w:r>
    </w:p>
    <w:p w:rsidR="00BE180C" w:rsidRPr="00774E95" w:rsidRDefault="00BE180C" w:rsidP="00774E95">
      <w:pPr>
        <w:spacing w:after="0"/>
        <w:ind w:left="-142"/>
        <w:rPr>
          <w:rFonts w:ascii="Arial" w:hAnsi="Arial" w:cs="Arial"/>
          <w:b/>
          <w:sz w:val="24"/>
          <w:szCs w:val="24"/>
        </w:rPr>
      </w:pPr>
    </w:p>
    <w:p w:rsidR="00BE180C" w:rsidRPr="00774E95" w:rsidRDefault="000B2B70" w:rsidP="00774E95">
      <w:pPr>
        <w:spacing w:after="0"/>
        <w:ind w:left="-142"/>
        <w:rPr>
          <w:rFonts w:ascii="Arial" w:hAnsi="Arial" w:cs="Arial"/>
          <w:b/>
          <w:sz w:val="24"/>
          <w:szCs w:val="24"/>
        </w:rPr>
      </w:pPr>
      <w:r>
        <w:rPr>
          <w:rFonts w:ascii="Arial" w:hAnsi="Arial" w:cs="Arial"/>
          <w:b/>
          <w:sz w:val="24"/>
          <w:szCs w:val="24"/>
        </w:rPr>
        <w:t>September</w:t>
      </w:r>
      <w:r w:rsidRPr="00774E95">
        <w:rPr>
          <w:rFonts w:ascii="Arial" w:hAnsi="Arial" w:cs="Arial"/>
          <w:b/>
          <w:sz w:val="24"/>
          <w:szCs w:val="24"/>
        </w:rPr>
        <w:t xml:space="preserve"> </w:t>
      </w:r>
      <w:r w:rsidR="00BE180C" w:rsidRPr="00774E95">
        <w:rPr>
          <w:rFonts w:ascii="Arial" w:hAnsi="Arial" w:cs="Arial"/>
          <w:b/>
          <w:sz w:val="24"/>
          <w:szCs w:val="24"/>
        </w:rPr>
        <w:t>2018</w:t>
      </w:r>
    </w:p>
    <w:p w:rsidR="00E83273" w:rsidRPr="00774E95" w:rsidRDefault="00E83273" w:rsidP="00774E95">
      <w:pPr>
        <w:spacing w:after="0"/>
        <w:ind w:left="-142"/>
        <w:rPr>
          <w:rFonts w:ascii="Arial" w:hAnsi="Arial" w:cs="Arial"/>
          <w:b/>
          <w:sz w:val="24"/>
          <w:szCs w:val="24"/>
        </w:rPr>
      </w:pPr>
    </w:p>
    <w:p w:rsidR="00E83273" w:rsidRPr="00774E95" w:rsidRDefault="00E83273" w:rsidP="00774E95">
      <w:pPr>
        <w:spacing w:after="0"/>
        <w:ind w:left="-142"/>
        <w:rPr>
          <w:rFonts w:ascii="Arial" w:hAnsi="Arial" w:cs="Arial"/>
          <w:b/>
          <w:sz w:val="24"/>
          <w:szCs w:val="24"/>
        </w:rPr>
      </w:pPr>
      <w:r w:rsidRPr="00774E95">
        <w:rPr>
          <w:rFonts w:ascii="Arial" w:hAnsi="Arial" w:cs="Arial"/>
          <w:b/>
          <w:szCs w:val="24"/>
        </w:rPr>
        <w:t>Introduction</w:t>
      </w:r>
    </w:p>
    <w:p w:rsidR="00D335A6" w:rsidRPr="00E83273" w:rsidRDefault="00D335A6" w:rsidP="00774E95">
      <w:pPr>
        <w:spacing w:after="0"/>
        <w:ind w:left="-142"/>
        <w:rPr>
          <w:rFonts w:ascii="Arial" w:hAnsi="Arial" w:cs="Arial"/>
          <w:b/>
          <w:sz w:val="24"/>
          <w:szCs w:val="24"/>
        </w:rPr>
      </w:pPr>
    </w:p>
    <w:p w:rsidR="006765A3" w:rsidRPr="00E83273" w:rsidRDefault="006765A3" w:rsidP="00E83273">
      <w:pPr>
        <w:pStyle w:val="ListParagraph"/>
        <w:numPr>
          <w:ilvl w:val="0"/>
          <w:numId w:val="10"/>
        </w:numPr>
        <w:spacing w:after="0"/>
        <w:ind w:left="-142"/>
        <w:rPr>
          <w:rFonts w:ascii="Arial" w:hAnsi="Arial" w:cs="Arial"/>
          <w:b/>
          <w:sz w:val="24"/>
          <w:szCs w:val="24"/>
        </w:rPr>
      </w:pPr>
      <w:r w:rsidRPr="00E83273">
        <w:rPr>
          <w:rFonts w:ascii="Arial" w:hAnsi="Arial" w:cs="Arial"/>
        </w:rPr>
        <w:t>This written submission is in addition to</w:t>
      </w:r>
      <w:r w:rsidR="0034297E">
        <w:rPr>
          <w:rFonts w:ascii="Arial" w:hAnsi="Arial" w:cs="Arial"/>
        </w:rPr>
        <w:t xml:space="preserve"> one made by</w:t>
      </w:r>
      <w:r w:rsidR="00E83273" w:rsidRPr="00E83273">
        <w:rPr>
          <w:rFonts w:ascii="Arial" w:hAnsi="Arial" w:cs="Arial"/>
        </w:rPr>
        <w:t xml:space="preserve"> Depaul UK </w:t>
      </w:r>
      <w:r w:rsidR="0034297E">
        <w:rPr>
          <w:rFonts w:ascii="Arial" w:hAnsi="Arial" w:cs="Arial"/>
        </w:rPr>
        <w:t>t</w:t>
      </w:r>
      <w:r w:rsidRPr="00E83273">
        <w:rPr>
          <w:rFonts w:ascii="Arial" w:hAnsi="Arial" w:cs="Arial"/>
        </w:rPr>
        <w:t>o the consultation</w:t>
      </w:r>
      <w:r w:rsidR="00E83273" w:rsidRPr="00E83273">
        <w:rPr>
          <w:rFonts w:ascii="Arial" w:hAnsi="Arial" w:cs="Arial"/>
        </w:rPr>
        <w:t>’</w:t>
      </w:r>
      <w:r w:rsidRPr="00E83273">
        <w:rPr>
          <w:rFonts w:ascii="Arial" w:hAnsi="Arial" w:cs="Arial"/>
        </w:rPr>
        <w:t>s online survey. We have produced this written submission in o</w:t>
      </w:r>
      <w:r w:rsidR="00E83273" w:rsidRPr="00E83273">
        <w:rPr>
          <w:rFonts w:ascii="Arial" w:hAnsi="Arial" w:cs="Arial"/>
        </w:rPr>
        <w:t>rder to explain our answers</w:t>
      </w:r>
      <w:r w:rsidR="0034297E">
        <w:rPr>
          <w:rFonts w:ascii="Arial" w:hAnsi="Arial" w:cs="Arial"/>
        </w:rPr>
        <w:t>. It</w:t>
      </w:r>
      <w:r w:rsidR="00774E95">
        <w:rPr>
          <w:rFonts w:ascii="Arial" w:hAnsi="Arial" w:cs="Arial"/>
        </w:rPr>
        <w:t xml:space="preserve"> show</w:t>
      </w:r>
      <w:r w:rsidR="0034297E">
        <w:rPr>
          <w:rFonts w:ascii="Arial" w:hAnsi="Arial" w:cs="Arial"/>
        </w:rPr>
        <w:t xml:space="preserve">s </w:t>
      </w:r>
      <w:r w:rsidR="00E83273" w:rsidRPr="00E83273">
        <w:rPr>
          <w:rFonts w:ascii="Arial" w:hAnsi="Arial" w:cs="Arial"/>
        </w:rPr>
        <w:t xml:space="preserve">how implementing our recommendations would help increase funding for our work </w:t>
      </w:r>
      <w:r w:rsidR="000B2B70">
        <w:rPr>
          <w:rFonts w:ascii="Arial" w:hAnsi="Arial" w:cs="Arial"/>
        </w:rPr>
        <w:t>in</w:t>
      </w:r>
      <w:r w:rsidR="000B2B70" w:rsidRPr="00E83273">
        <w:rPr>
          <w:rFonts w:ascii="Arial" w:hAnsi="Arial" w:cs="Arial"/>
        </w:rPr>
        <w:t xml:space="preserve"> </w:t>
      </w:r>
      <w:r w:rsidR="00E83273" w:rsidRPr="00E83273">
        <w:rPr>
          <w:rFonts w:ascii="Arial" w:hAnsi="Arial" w:cs="Arial"/>
        </w:rPr>
        <w:t>improv</w:t>
      </w:r>
      <w:r w:rsidR="000B2B70">
        <w:rPr>
          <w:rFonts w:ascii="Arial" w:hAnsi="Arial" w:cs="Arial"/>
        </w:rPr>
        <w:t>ing</w:t>
      </w:r>
      <w:r w:rsidR="00E83273" w:rsidRPr="00E83273">
        <w:rPr>
          <w:rFonts w:ascii="Arial" w:hAnsi="Arial" w:cs="Arial"/>
        </w:rPr>
        <w:t xml:space="preserve"> the lives of young people affected by homelessness.</w:t>
      </w:r>
    </w:p>
    <w:p w:rsidR="00E83273" w:rsidRPr="00E83273" w:rsidRDefault="00E83273" w:rsidP="00E83273">
      <w:pPr>
        <w:spacing w:after="0"/>
        <w:ind w:left="720"/>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BE180C" w:rsidRPr="00E83273" w:rsidTr="00BE180C">
        <w:tc>
          <w:tcPr>
            <w:tcW w:w="9242" w:type="dxa"/>
          </w:tcPr>
          <w:p w:rsidR="00BE180C" w:rsidRPr="00E83273" w:rsidRDefault="00BE180C" w:rsidP="00906ACE">
            <w:pPr>
              <w:spacing w:line="276" w:lineRule="auto"/>
              <w:rPr>
                <w:rFonts w:ascii="Arial" w:hAnsi="Arial" w:cs="Arial"/>
                <w:b/>
                <w:sz w:val="24"/>
                <w:szCs w:val="24"/>
              </w:rPr>
            </w:pPr>
          </w:p>
          <w:p w:rsidR="00BE180C" w:rsidRPr="00E83273" w:rsidRDefault="00BE180C" w:rsidP="00906ACE">
            <w:pPr>
              <w:spacing w:line="276" w:lineRule="auto"/>
              <w:rPr>
                <w:rFonts w:ascii="Arial" w:hAnsi="Arial" w:cs="Arial"/>
                <w:b/>
                <w:sz w:val="24"/>
                <w:szCs w:val="24"/>
              </w:rPr>
            </w:pPr>
            <w:r w:rsidRPr="00E83273">
              <w:rPr>
                <w:rFonts w:ascii="Arial" w:hAnsi="Arial" w:cs="Arial"/>
                <w:b/>
                <w:szCs w:val="24"/>
              </w:rPr>
              <w:t>About Depaul UK</w:t>
            </w:r>
            <w:r w:rsidRPr="00E83273">
              <w:rPr>
                <w:rFonts w:ascii="Arial" w:hAnsi="Arial" w:cs="Arial"/>
                <w:b/>
                <w:sz w:val="24"/>
                <w:szCs w:val="24"/>
              </w:rPr>
              <w:t xml:space="preserve"> </w:t>
            </w:r>
          </w:p>
          <w:p w:rsidR="00BE180C" w:rsidRPr="00E83273" w:rsidRDefault="00BE180C" w:rsidP="00906ACE">
            <w:pPr>
              <w:spacing w:line="276" w:lineRule="auto"/>
              <w:rPr>
                <w:rFonts w:ascii="Arial" w:hAnsi="Arial" w:cs="Arial"/>
                <w:b/>
                <w:sz w:val="24"/>
                <w:szCs w:val="24"/>
              </w:rPr>
            </w:pPr>
          </w:p>
          <w:p w:rsidR="00BE180C" w:rsidRPr="00E83273" w:rsidRDefault="00BE180C" w:rsidP="00906ACE">
            <w:pPr>
              <w:pStyle w:val="ListParagraph"/>
              <w:numPr>
                <w:ilvl w:val="0"/>
                <w:numId w:val="10"/>
              </w:numPr>
              <w:spacing w:line="276" w:lineRule="auto"/>
              <w:ind w:left="426"/>
              <w:rPr>
                <w:rFonts w:ascii="Arial" w:hAnsi="Arial" w:cs="Arial"/>
              </w:rPr>
            </w:pPr>
            <w:r w:rsidRPr="00E83273">
              <w:rPr>
                <w:rFonts w:ascii="Arial" w:hAnsi="Arial" w:cs="Arial"/>
              </w:rPr>
              <w:t>Depaul UK works in some of the UK's most disadvantaged communities, preventing homelessness and support</w:t>
            </w:r>
            <w:r w:rsidR="008F3153">
              <w:rPr>
                <w:rFonts w:ascii="Arial" w:hAnsi="Arial" w:cs="Arial"/>
              </w:rPr>
              <w:t xml:space="preserve">ing </w:t>
            </w:r>
            <w:r w:rsidRPr="00E83273">
              <w:rPr>
                <w:rFonts w:ascii="Arial" w:hAnsi="Arial" w:cs="Arial"/>
              </w:rPr>
              <w:t>vulnerable young people. Last year we provided services including emergency accommodation, longer-term housing and community outreach to over 3,000 young people. Our Nightstop network operates across the UK and we deliver many other services across London, the North East, Greater Manchester and South Yorkshire.</w:t>
            </w:r>
          </w:p>
          <w:p w:rsidR="00BE180C" w:rsidRPr="00E83273" w:rsidRDefault="00BE180C" w:rsidP="00906ACE">
            <w:pPr>
              <w:pStyle w:val="ListParagraph"/>
              <w:spacing w:line="276" w:lineRule="auto"/>
              <w:ind w:left="426"/>
              <w:rPr>
                <w:rFonts w:ascii="Arial" w:hAnsi="Arial" w:cs="Arial"/>
              </w:rPr>
            </w:pPr>
          </w:p>
          <w:p w:rsidR="00BE180C" w:rsidRPr="00E83273" w:rsidRDefault="0023051B" w:rsidP="00906ACE">
            <w:pPr>
              <w:pStyle w:val="ListParagraph"/>
              <w:numPr>
                <w:ilvl w:val="0"/>
                <w:numId w:val="10"/>
              </w:numPr>
              <w:spacing w:line="276" w:lineRule="auto"/>
              <w:ind w:left="426"/>
              <w:rPr>
                <w:rFonts w:ascii="Arial" w:hAnsi="Arial" w:cs="Arial"/>
              </w:rPr>
            </w:pPr>
            <w:r w:rsidRPr="00E83273">
              <w:rPr>
                <w:rFonts w:ascii="Arial" w:hAnsi="Arial" w:cs="Arial"/>
              </w:rPr>
              <w:t xml:space="preserve">Depaul UK holds </w:t>
            </w:r>
            <w:r w:rsidR="006765A3" w:rsidRPr="00E83273">
              <w:rPr>
                <w:rFonts w:ascii="Arial" w:hAnsi="Arial" w:cs="Arial"/>
              </w:rPr>
              <w:t xml:space="preserve">a holds </w:t>
            </w:r>
            <w:r w:rsidR="00D4577D" w:rsidRPr="00E83273">
              <w:rPr>
                <w:rFonts w:ascii="Arial" w:hAnsi="Arial" w:cs="Arial"/>
              </w:rPr>
              <w:t>a society lottery licence from the Gambling Commission</w:t>
            </w:r>
            <w:r w:rsidR="005A3B9F" w:rsidRPr="00E83273">
              <w:rPr>
                <w:rFonts w:ascii="Arial" w:hAnsi="Arial" w:cs="Arial"/>
              </w:rPr>
              <w:t>.</w:t>
            </w:r>
          </w:p>
          <w:p w:rsidR="00D4577D" w:rsidRPr="00E83273" w:rsidRDefault="00D4577D" w:rsidP="00906ACE">
            <w:pPr>
              <w:spacing w:line="276" w:lineRule="auto"/>
              <w:rPr>
                <w:rFonts w:ascii="Arial" w:hAnsi="Arial" w:cs="Arial"/>
                <w:b/>
                <w:sz w:val="24"/>
                <w:szCs w:val="24"/>
              </w:rPr>
            </w:pPr>
          </w:p>
          <w:p w:rsidR="00BE180C" w:rsidRPr="00E83273" w:rsidRDefault="00BE180C" w:rsidP="0034297E">
            <w:pPr>
              <w:pStyle w:val="ListParagraph"/>
              <w:numPr>
                <w:ilvl w:val="0"/>
                <w:numId w:val="10"/>
              </w:numPr>
              <w:spacing w:after="240" w:line="276" w:lineRule="auto"/>
              <w:ind w:left="426"/>
              <w:rPr>
                <w:rFonts w:ascii="Arial" w:hAnsi="Arial" w:cs="Arial"/>
                <w:b/>
                <w:sz w:val="24"/>
                <w:szCs w:val="24"/>
              </w:rPr>
            </w:pPr>
            <w:r w:rsidRPr="00E83273">
              <w:rPr>
                <w:rFonts w:ascii="Arial" w:hAnsi="Arial" w:cs="Arial"/>
              </w:rPr>
              <w:t xml:space="preserve">If you have any questions or would like more </w:t>
            </w:r>
            <w:r w:rsidR="0034297E">
              <w:rPr>
                <w:rFonts w:ascii="Arial" w:hAnsi="Arial" w:cs="Arial"/>
              </w:rPr>
              <w:t xml:space="preserve">information </w:t>
            </w:r>
            <w:r w:rsidRPr="00E83273">
              <w:rPr>
                <w:rFonts w:ascii="Arial" w:hAnsi="Arial" w:cs="Arial"/>
              </w:rPr>
              <w:t xml:space="preserve">please contact Dan Dumoulin, Depaul UK’s Policy and Public Affairs Manager: </w:t>
            </w:r>
            <w:hyperlink r:id="rId10" w:history="1">
              <w:r w:rsidRPr="00E83273">
                <w:rPr>
                  <w:rStyle w:val="Hyperlink"/>
                  <w:rFonts w:ascii="Arial" w:hAnsi="Arial" w:cs="Arial"/>
                </w:rPr>
                <w:t>daniel.dumoulin@depaulcharity.org.uk</w:t>
              </w:r>
            </w:hyperlink>
            <w:r w:rsidRPr="00E83273">
              <w:rPr>
                <w:rFonts w:ascii="Arial" w:hAnsi="Arial" w:cs="Arial"/>
              </w:rPr>
              <w:t>; 07989 404363.</w:t>
            </w:r>
          </w:p>
        </w:tc>
      </w:tr>
    </w:tbl>
    <w:p w:rsidR="00BE180C" w:rsidRPr="00E83273" w:rsidRDefault="00BE180C" w:rsidP="00906ACE">
      <w:pPr>
        <w:spacing w:after="0"/>
        <w:rPr>
          <w:rFonts w:ascii="Arial" w:hAnsi="Arial" w:cs="Arial"/>
          <w:b/>
          <w:sz w:val="24"/>
          <w:szCs w:val="24"/>
        </w:rPr>
      </w:pPr>
    </w:p>
    <w:p w:rsidR="005A3B9F" w:rsidRPr="00E83273" w:rsidRDefault="005A3B9F" w:rsidP="00906ACE">
      <w:pPr>
        <w:spacing w:after="0"/>
        <w:rPr>
          <w:rFonts w:ascii="Arial" w:hAnsi="Arial" w:cs="Arial"/>
          <w:b/>
          <w:sz w:val="24"/>
          <w:szCs w:val="24"/>
        </w:rPr>
      </w:pPr>
    </w:p>
    <w:p w:rsidR="00E83273" w:rsidRDefault="00E83273" w:rsidP="00906ACE">
      <w:pPr>
        <w:spacing w:after="0"/>
        <w:ind w:left="-142"/>
        <w:rPr>
          <w:rFonts w:ascii="Arial" w:hAnsi="Arial" w:cs="Arial"/>
          <w:b/>
          <w:szCs w:val="24"/>
        </w:rPr>
      </w:pPr>
      <w:r>
        <w:rPr>
          <w:rFonts w:ascii="Arial" w:hAnsi="Arial" w:cs="Arial"/>
          <w:b/>
          <w:szCs w:val="24"/>
        </w:rPr>
        <w:t>Summary of recommendations</w:t>
      </w:r>
    </w:p>
    <w:p w:rsidR="0052614B" w:rsidRDefault="0052614B" w:rsidP="00906ACE">
      <w:pPr>
        <w:spacing w:after="0"/>
        <w:ind w:left="-142"/>
        <w:rPr>
          <w:rFonts w:ascii="Arial" w:hAnsi="Arial" w:cs="Arial"/>
          <w:b/>
          <w:szCs w:val="24"/>
        </w:rPr>
      </w:pPr>
    </w:p>
    <w:p w:rsidR="00E83273" w:rsidRDefault="0052614B" w:rsidP="0052614B">
      <w:pPr>
        <w:pStyle w:val="ListParagraph"/>
        <w:numPr>
          <w:ilvl w:val="0"/>
          <w:numId w:val="10"/>
        </w:numPr>
        <w:spacing w:after="0"/>
        <w:ind w:left="-142"/>
        <w:rPr>
          <w:rFonts w:ascii="Arial" w:hAnsi="Arial" w:cs="Arial"/>
        </w:rPr>
      </w:pPr>
      <w:r w:rsidRPr="004535F8">
        <w:rPr>
          <w:rFonts w:ascii="Arial" w:hAnsi="Arial" w:cs="Arial"/>
          <w:b/>
        </w:rPr>
        <w:t>Depaul UK urges the Government to keep the consideration period to a minimum and to work towards implementing new legislation as soon as possible.</w:t>
      </w:r>
      <w:r w:rsidRPr="0052614B">
        <w:rPr>
          <w:rFonts w:ascii="Arial" w:hAnsi="Arial" w:cs="Arial"/>
        </w:rPr>
        <w:t xml:space="preserve"> </w:t>
      </w:r>
      <w:r>
        <w:rPr>
          <w:rFonts w:ascii="Arial" w:hAnsi="Arial" w:cs="Arial"/>
        </w:rPr>
        <w:t>Without legislative change</w:t>
      </w:r>
      <w:r w:rsidRPr="0052614B">
        <w:rPr>
          <w:rFonts w:ascii="Arial" w:hAnsi="Arial" w:cs="Arial"/>
        </w:rPr>
        <w:t xml:space="preserve"> the </w:t>
      </w:r>
      <w:r>
        <w:rPr>
          <w:rFonts w:ascii="Arial" w:hAnsi="Arial" w:cs="Arial"/>
        </w:rPr>
        <w:t>funding we receive</w:t>
      </w:r>
      <w:r w:rsidRPr="0052614B">
        <w:rPr>
          <w:rFonts w:ascii="Arial" w:hAnsi="Arial" w:cs="Arial"/>
        </w:rPr>
        <w:t xml:space="preserve"> from</w:t>
      </w:r>
      <w:r>
        <w:rPr>
          <w:rFonts w:ascii="Arial" w:hAnsi="Arial" w:cs="Arial"/>
        </w:rPr>
        <w:t xml:space="preserve"> our society lottery may decrease</w:t>
      </w:r>
      <w:r w:rsidRPr="0052614B">
        <w:rPr>
          <w:rFonts w:ascii="Arial" w:hAnsi="Arial" w:cs="Arial"/>
        </w:rPr>
        <w:t xml:space="preserve"> in 2019</w:t>
      </w:r>
      <w:r>
        <w:rPr>
          <w:rFonts w:ascii="Arial" w:hAnsi="Arial" w:cs="Arial"/>
        </w:rPr>
        <w:t>.</w:t>
      </w:r>
    </w:p>
    <w:p w:rsidR="0052614B" w:rsidRDefault="0052614B" w:rsidP="0052614B">
      <w:pPr>
        <w:pStyle w:val="ListParagraph"/>
        <w:spacing w:after="0"/>
        <w:ind w:left="-142"/>
        <w:rPr>
          <w:rFonts w:ascii="Arial" w:hAnsi="Arial" w:cs="Arial"/>
        </w:rPr>
      </w:pPr>
    </w:p>
    <w:p w:rsidR="0052614B" w:rsidRPr="0052614B" w:rsidRDefault="0052614B" w:rsidP="0052614B">
      <w:pPr>
        <w:pStyle w:val="ListParagraph"/>
        <w:numPr>
          <w:ilvl w:val="0"/>
          <w:numId w:val="10"/>
        </w:numPr>
        <w:spacing w:after="0"/>
        <w:ind w:left="-142"/>
        <w:rPr>
          <w:rFonts w:ascii="Arial" w:hAnsi="Arial" w:cs="Arial"/>
        </w:rPr>
      </w:pPr>
      <w:r w:rsidRPr="004535F8">
        <w:rPr>
          <w:rFonts w:ascii="Arial" w:hAnsi="Arial" w:cs="Arial"/>
          <w:b/>
        </w:rPr>
        <w:t xml:space="preserve">The individual per draw sales limit should be increased to £10 million. </w:t>
      </w:r>
      <w:r w:rsidRPr="004535F8">
        <w:rPr>
          <w:rFonts w:ascii="Arial" w:hAnsi="Arial" w:cs="Arial"/>
        </w:rPr>
        <w:t>This</w:t>
      </w:r>
      <w:r>
        <w:rPr>
          <w:rFonts w:ascii="Arial" w:hAnsi="Arial" w:cs="Arial"/>
        </w:rPr>
        <w:t xml:space="preserve"> would prevent us</w:t>
      </w:r>
      <w:r w:rsidR="0034297E">
        <w:rPr>
          <w:rFonts w:ascii="Arial" w:hAnsi="Arial" w:cs="Arial"/>
        </w:rPr>
        <w:t xml:space="preserve"> from</w:t>
      </w:r>
      <w:r>
        <w:rPr>
          <w:rFonts w:ascii="Arial" w:hAnsi="Arial" w:cs="Arial"/>
        </w:rPr>
        <w:t xml:space="preserve"> having to cap draw sizes, and therefore the funding we receive, </w:t>
      </w:r>
      <w:r w:rsidR="0034297E">
        <w:rPr>
          <w:rFonts w:ascii="Arial" w:hAnsi="Arial" w:cs="Arial"/>
        </w:rPr>
        <w:t>for</w:t>
      </w:r>
      <w:r>
        <w:rPr>
          <w:rFonts w:ascii="Arial" w:hAnsi="Arial" w:cs="Arial"/>
        </w:rPr>
        <w:t xml:space="preserve"> the foreseeable future.</w:t>
      </w:r>
    </w:p>
    <w:p w:rsidR="0052614B" w:rsidRPr="0052614B" w:rsidRDefault="0052614B" w:rsidP="0052614B">
      <w:pPr>
        <w:spacing w:after="0"/>
        <w:rPr>
          <w:rFonts w:ascii="Arial" w:hAnsi="Arial" w:cs="Arial"/>
        </w:rPr>
      </w:pPr>
    </w:p>
    <w:p w:rsidR="004535F8" w:rsidRDefault="004535F8" w:rsidP="004535F8">
      <w:pPr>
        <w:pStyle w:val="ListParagraph"/>
        <w:numPr>
          <w:ilvl w:val="0"/>
          <w:numId w:val="10"/>
        </w:numPr>
        <w:spacing w:after="0"/>
        <w:ind w:left="-142"/>
        <w:rPr>
          <w:rFonts w:ascii="Arial" w:hAnsi="Arial" w:cs="Arial"/>
        </w:rPr>
      </w:pPr>
      <w:r w:rsidRPr="004535F8">
        <w:rPr>
          <w:rFonts w:ascii="Arial" w:hAnsi="Arial" w:cs="Arial"/>
          <w:b/>
        </w:rPr>
        <w:t>The individual per draw maximum prize limit should be increased to £500,000.</w:t>
      </w:r>
      <w:r w:rsidRPr="004535F8">
        <w:rPr>
          <w:rFonts w:ascii="Arial" w:hAnsi="Arial" w:cs="Arial"/>
        </w:rPr>
        <w:t xml:space="preserve"> </w:t>
      </w:r>
      <w:r w:rsidRPr="00E83273">
        <w:rPr>
          <w:rFonts w:ascii="Arial" w:hAnsi="Arial" w:cs="Arial"/>
        </w:rPr>
        <w:t>Increasing the maximum prize limit would help our society lottery to attract new players, while at the same time retaining society lotteries’ differentiation from the National Lottery.</w:t>
      </w:r>
    </w:p>
    <w:p w:rsidR="004535F8" w:rsidRPr="004535F8" w:rsidRDefault="004535F8" w:rsidP="004535F8">
      <w:pPr>
        <w:pStyle w:val="ListParagraph"/>
        <w:rPr>
          <w:rFonts w:ascii="Arial" w:hAnsi="Arial" w:cs="Arial"/>
        </w:rPr>
      </w:pPr>
    </w:p>
    <w:p w:rsidR="0052614B" w:rsidRDefault="004535F8" w:rsidP="004535F8">
      <w:pPr>
        <w:pStyle w:val="ListParagraph"/>
        <w:numPr>
          <w:ilvl w:val="0"/>
          <w:numId w:val="10"/>
        </w:numPr>
        <w:autoSpaceDE w:val="0"/>
        <w:autoSpaceDN w:val="0"/>
        <w:spacing w:after="0"/>
        <w:ind w:left="-142"/>
        <w:rPr>
          <w:rFonts w:ascii="Arial" w:hAnsi="Arial" w:cs="Arial"/>
        </w:rPr>
      </w:pPr>
      <w:r w:rsidRPr="00774E95">
        <w:rPr>
          <w:rFonts w:ascii="Arial" w:hAnsi="Arial" w:cs="Arial"/>
          <w:b/>
        </w:rPr>
        <w:t>T</w:t>
      </w:r>
      <w:r w:rsidRPr="00240062">
        <w:rPr>
          <w:rFonts w:ascii="Arial" w:hAnsi="Arial" w:cs="Arial"/>
          <w:b/>
          <w:color w:val="000000"/>
        </w:rPr>
        <w:t>he</w:t>
      </w:r>
      <w:r w:rsidRPr="00774E95">
        <w:rPr>
          <w:rFonts w:ascii="Arial" w:hAnsi="Arial" w:cs="Arial"/>
          <w:b/>
          <w:iCs/>
        </w:rPr>
        <w:t xml:space="preserve"> annual sales</w:t>
      </w:r>
      <w:r w:rsidRPr="00240062">
        <w:rPr>
          <w:rFonts w:ascii="Arial" w:hAnsi="Arial" w:cs="Arial"/>
          <w:b/>
          <w:iCs/>
          <w:color w:val="000000"/>
        </w:rPr>
        <w:t xml:space="preserve"> limit should be increased to £100 million</w:t>
      </w:r>
      <w:r w:rsidRPr="00774E95">
        <w:rPr>
          <w:rFonts w:ascii="Arial" w:hAnsi="Arial" w:cs="Arial"/>
          <w:b/>
          <w:iCs/>
          <w:color w:val="000000"/>
        </w:rPr>
        <w:t>.</w:t>
      </w:r>
      <w:r w:rsidRPr="00774E95">
        <w:rPr>
          <w:rFonts w:ascii="Arial" w:hAnsi="Arial" w:cs="Arial"/>
        </w:rPr>
        <w:t xml:space="preserve"> The current £10 million limit means that the </w:t>
      </w:r>
      <w:r w:rsidR="0034297E">
        <w:rPr>
          <w:rFonts w:ascii="Arial" w:hAnsi="Arial" w:cs="Arial"/>
        </w:rPr>
        <w:t>charitable income produced by</w:t>
      </w:r>
      <w:r w:rsidRPr="00774E95">
        <w:rPr>
          <w:rFonts w:ascii="Arial" w:hAnsi="Arial" w:cs="Arial"/>
        </w:rPr>
        <w:t xml:space="preserve"> society lotteries cannot increase as it would do </w:t>
      </w:r>
      <w:r w:rsidRPr="00774E95">
        <w:rPr>
          <w:rFonts w:ascii="Arial" w:hAnsi="Arial" w:cs="Arial"/>
        </w:rPr>
        <w:lastRenderedPageBreak/>
        <w:t>without such a low limit being in place.</w:t>
      </w:r>
      <w:r w:rsidR="00774E95">
        <w:rPr>
          <w:rFonts w:ascii="Arial" w:hAnsi="Arial" w:cs="Arial"/>
        </w:rPr>
        <w:t xml:space="preserve"> </w:t>
      </w:r>
      <w:r w:rsidRPr="00774E95">
        <w:rPr>
          <w:rFonts w:ascii="Arial" w:hAnsi="Arial" w:cs="Arial"/>
        </w:rPr>
        <w:t>We are also concerned that the interaction between the increasing player base for our lottery and the current annual draw limit will</w:t>
      </w:r>
      <w:r w:rsidR="0034297E">
        <w:rPr>
          <w:rFonts w:ascii="Arial" w:hAnsi="Arial" w:cs="Arial"/>
        </w:rPr>
        <w:t xml:space="preserve"> mean we have to</w:t>
      </w:r>
      <w:r w:rsidRPr="00774E95">
        <w:rPr>
          <w:rFonts w:ascii="Arial" w:hAnsi="Arial" w:cs="Arial"/>
        </w:rPr>
        <w:t xml:space="preserve"> reduce the number of draws </w:t>
      </w:r>
      <w:r w:rsidR="00774E95">
        <w:rPr>
          <w:rFonts w:ascii="Arial" w:hAnsi="Arial" w:cs="Arial"/>
        </w:rPr>
        <w:t xml:space="preserve">and </w:t>
      </w:r>
      <w:r w:rsidR="0034297E">
        <w:rPr>
          <w:rFonts w:ascii="Arial" w:hAnsi="Arial" w:cs="Arial"/>
        </w:rPr>
        <w:t xml:space="preserve">therefore </w:t>
      </w:r>
      <w:r w:rsidRPr="00774E95">
        <w:rPr>
          <w:rFonts w:ascii="Arial" w:hAnsi="Arial" w:cs="Arial"/>
        </w:rPr>
        <w:t>funding for our services.</w:t>
      </w:r>
    </w:p>
    <w:p w:rsidR="00774E95" w:rsidRPr="00774E95" w:rsidRDefault="00774E95" w:rsidP="00774E95">
      <w:pPr>
        <w:pStyle w:val="ListParagraph"/>
        <w:rPr>
          <w:rFonts w:ascii="Arial" w:hAnsi="Arial" w:cs="Arial"/>
        </w:rPr>
      </w:pPr>
    </w:p>
    <w:p w:rsidR="0052614B" w:rsidRPr="0052614B" w:rsidRDefault="0052614B" w:rsidP="0052614B">
      <w:pPr>
        <w:pStyle w:val="ListParagraph"/>
        <w:numPr>
          <w:ilvl w:val="0"/>
          <w:numId w:val="10"/>
        </w:numPr>
        <w:spacing w:after="0"/>
        <w:ind w:left="-142"/>
        <w:rPr>
          <w:rFonts w:ascii="Arial" w:hAnsi="Arial" w:cs="Arial"/>
        </w:rPr>
      </w:pPr>
      <w:r w:rsidRPr="004535F8">
        <w:rPr>
          <w:rFonts w:ascii="Arial" w:hAnsi="Arial" w:cs="Arial"/>
          <w:b/>
        </w:rPr>
        <w:t xml:space="preserve">We do not believe that changes we suggest in this submission will </w:t>
      </w:r>
      <w:r w:rsidR="004535F8" w:rsidRPr="004535F8">
        <w:rPr>
          <w:rFonts w:ascii="Arial" w:hAnsi="Arial" w:cs="Arial"/>
          <w:b/>
        </w:rPr>
        <w:t xml:space="preserve">have a negative </w:t>
      </w:r>
      <w:r w:rsidRPr="004535F8">
        <w:rPr>
          <w:rFonts w:ascii="Arial" w:hAnsi="Arial" w:cs="Arial"/>
          <w:b/>
        </w:rPr>
        <w:t>effect on the funding for good causes provided by the National Lottery.</w:t>
      </w:r>
      <w:r>
        <w:rPr>
          <w:rFonts w:ascii="Arial" w:hAnsi="Arial" w:cs="Arial"/>
        </w:rPr>
        <w:t xml:space="preserve"> This view is supported by evidence from the Gambling Commission.</w:t>
      </w:r>
    </w:p>
    <w:p w:rsidR="0052614B" w:rsidRDefault="0052614B" w:rsidP="00906ACE">
      <w:pPr>
        <w:spacing w:after="0"/>
        <w:ind w:left="-142"/>
        <w:rPr>
          <w:rFonts w:ascii="Arial" w:hAnsi="Arial" w:cs="Arial"/>
          <w:b/>
          <w:szCs w:val="24"/>
        </w:rPr>
      </w:pPr>
    </w:p>
    <w:p w:rsidR="00774E95" w:rsidRDefault="00774E95" w:rsidP="00906ACE">
      <w:pPr>
        <w:spacing w:after="0"/>
        <w:ind w:left="-142"/>
        <w:rPr>
          <w:rFonts w:ascii="Arial" w:hAnsi="Arial" w:cs="Arial"/>
          <w:b/>
          <w:szCs w:val="24"/>
        </w:rPr>
      </w:pPr>
      <w:r>
        <w:rPr>
          <w:rFonts w:ascii="Arial" w:hAnsi="Arial" w:cs="Arial"/>
          <w:b/>
          <w:noProof/>
          <w:szCs w:val="24"/>
          <w:lang w:eastAsia="en-GB"/>
        </w:rPr>
        <mc:AlternateContent>
          <mc:Choice Requires="wps">
            <w:drawing>
              <wp:anchor distT="0" distB="0" distL="114300" distR="114300" simplePos="0" relativeHeight="251660288" behindDoc="0" locked="0" layoutInCell="1" allowOverlap="1">
                <wp:simplePos x="0" y="0"/>
                <wp:positionH relativeFrom="column">
                  <wp:posOffset>-73152</wp:posOffset>
                </wp:positionH>
                <wp:positionV relativeFrom="paragraph">
                  <wp:posOffset>102743</wp:posOffset>
                </wp:positionV>
                <wp:extent cx="5779008"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57790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8.1pt" to="449.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" strokecolor="black [3040]"/>
            </w:pict>
          </mc:Fallback>
        </mc:AlternateContent>
      </w:r>
    </w:p>
    <w:p w:rsidR="0052614B" w:rsidRDefault="0052614B" w:rsidP="00906ACE">
      <w:pPr>
        <w:spacing w:after="0"/>
        <w:ind w:left="-142"/>
        <w:rPr>
          <w:rFonts w:ascii="Arial" w:hAnsi="Arial" w:cs="Arial"/>
          <w:b/>
          <w:szCs w:val="24"/>
        </w:rPr>
      </w:pPr>
    </w:p>
    <w:p w:rsidR="005A3B9F" w:rsidRPr="00E83273" w:rsidRDefault="005A3B9F" w:rsidP="00906ACE">
      <w:pPr>
        <w:spacing w:after="0"/>
        <w:ind w:left="-142"/>
        <w:rPr>
          <w:rFonts w:ascii="Arial" w:hAnsi="Arial" w:cs="Arial"/>
          <w:b/>
          <w:szCs w:val="24"/>
        </w:rPr>
      </w:pPr>
      <w:r w:rsidRPr="00E83273">
        <w:rPr>
          <w:rFonts w:ascii="Arial" w:hAnsi="Arial" w:cs="Arial"/>
          <w:b/>
          <w:szCs w:val="24"/>
        </w:rPr>
        <w:t>Depaul</w:t>
      </w:r>
      <w:r w:rsidR="00DC0A0F">
        <w:rPr>
          <w:rFonts w:ascii="Arial" w:hAnsi="Arial" w:cs="Arial"/>
          <w:b/>
          <w:szCs w:val="24"/>
        </w:rPr>
        <w:t xml:space="preserve"> UK</w:t>
      </w:r>
      <w:r w:rsidRPr="00E83273">
        <w:rPr>
          <w:rFonts w:ascii="Arial" w:hAnsi="Arial" w:cs="Arial"/>
          <w:b/>
          <w:szCs w:val="24"/>
        </w:rPr>
        <w:t xml:space="preserve"> and the People’s Postcode Lottery</w:t>
      </w:r>
    </w:p>
    <w:p w:rsidR="005A3B9F" w:rsidRPr="00E83273" w:rsidRDefault="005A3B9F" w:rsidP="00906ACE">
      <w:pPr>
        <w:spacing w:after="0"/>
        <w:rPr>
          <w:rFonts w:ascii="Arial" w:hAnsi="Arial" w:cs="Arial"/>
          <w:b/>
          <w:szCs w:val="24"/>
        </w:rPr>
      </w:pPr>
    </w:p>
    <w:p w:rsidR="005A3B9F" w:rsidRPr="00E83273" w:rsidRDefault="005A3B9F" w:rsidP="00906ACE">
      <w:pPr>
        <w:pStyle w:val="ListParagraph"/>
        <w:numPr>
          <w:ilvl w:val="0"/>
          <w:numId w:val="10"/>
        </w:numPr>
        <w:spacing w:after="0"/>
        <w:ind w:left="-142"/>
        <w:rPr>
          <w:rFonts w:ascii="Arial" w:hAnsi="Arial" w:cs="Arial"/>
        </w:rPr>
      </w:pPr>
      <w:r w:rsidRPr="00E83273">
        <w:rPr>
          <w:rFonts w:ascii="Arial" w:hAnsi="Arial" w:cs="Arial"/>
        </w:rPr>
        <w:t xml:space="preserve">Depaul </w:t>
      </w:r>
      <w:r w:rsidR="00DC0A0F">
        <w:rPr>
          <w:rFonts w:ascii="Arial" w:hAnsi="Arial" w:cs="Arial"/>
        </w:rPr>
        <w:t xml:space="preserve">UK </w:t>
      </w:r>
      <w:r w:rsidRPr="00E83273">
        <w:rPr>
          <w:rFonts w:ascii="Arial" w:hAnsi="Arial" w:cs="Arial"/>
        </w:rPr>
        <w:t>has receiv</w:t>
      </w:r>
      <w:r w:rsidR="0023051B" w:rsidRPr="00E83273">
        <w:rPr>
          <w:rFonts w:ascii="Arial" w:hAnsi="Arial" w:cs="Arial"/>
        </w:rPr>
        <w:t xml:space="preserve">ed a total of </w:t>
      </w:r>
      <w:r w:rsidR="00DA452C">
        <w:rPr>
          <w:rFonts w:ascii="Arial" w:hAnsi="Arial" w:cs="Arial"/>
        </w:rPr>
        <w:t>£6,630,501</w:t>
      </w:r>
      <w:r w:rsidRPr="00E83273">
        <w:rPr>
          <w:rFonts w:ascii="Arial" w:hAnsi="Arial" w:cs="Arial"/>
        </w:rPr>
        <w:t xml:space="preserve"> funding from society lotteries, managed by People’s Postcode Lottery, </w:t>
      </w:r>
      <w:r w:rsidR="000B2B70">
        <w:rPr>
          <w:rFonts w:ascii="Arial" w:hAnsi="Arial" w:cs="Arial"/>
        </w:rPr>
        <w:t>in the last</w:t>
      </w:r>
      <w:r w:rsidR="000B2B70" w:rsidRPr="00E83273">
        <w:rPr>
          <w:rFonts w:ascii="Arial" w:hAnsi="Arial" w:cs="Arial"/>
        </w:rPr>
        <w:t xml:space="preserve"> </w:t>
      </w:r>
      <w:r w:rsidR="00302D2C">
        <w:rPr>
          <w:rFonts w:ascii="Arial" w:hAnsi="Arial" w:cs="Arial"/>
        </w:rPr>
        <w:t>five</w:t>
      </w:r>
      <w:r w:rsidRPr="00E83273">
        <w:rPr>
          <w:rFonts w:ascii="Arial" w:hAnsi="Arial" w:cs="Arial"/>
        </w:rPr>
        <w:t xml:space="preserve"> years. This funding enables Depaul UK to provide more emergency Nightstop accommodation. Nightstop</w:t>
      </w:r>
      <w:r w:rsidR="0023051B" w:rsidRPr="00E83273">
        <w:rPr>
          <w:rFonts w:ascii="Arial" w:hAnsi="Arial" w:cs="Arial"/>
        </w:rPr>
        <w:t xml:space="preserve"> </w:t>
      </w:r>
      <w:r w:rsidRPr="00E83273">
        <w:rPr>
          <w:rFonts w:ascii="Arial" w:hAnsi="Arial" w:cs="Arial"/>
        </w:rPr>
        <w:t>enable</w:t>
      </w:r>
      <w:r w:rsidR="0023051B" w:rsidRPr="00E83273">
        <w:rPr>
          <w:rFonts w:ascii="Arial" w:hAnsi="Arial" w:cs="Arial"/>
        </w:rPr>
        <w:t>s</w:t>
      </w:r>
      <w:r w:rsidRPr="00E83273">
        <w:rPr>
          <w:rFonts w:ascii="Arial" w:hAnsi="Arial" w:cs="Arial"/>
        </w:rPr>
        <w:t xml:space="preserve"> volunteer </w:t>
      </w:r>
      <w:r w:rsidR="0023051B" w:rsidRPr="00E83273">
        <w:rPr>
          <w:rFonts w:ascii="Arial" w:hAnsi="Arial" w:cs="Arial"/>
        </w:rPr>
        <w:t xml:space="preserve">members of the public </w:t>
      </w:r>
      <w:r w:rsidRPr="00E83273">
        <w:rPr>
          <w:rFonts w:ascii="Arial" w:hAnsi="Arial" w:cs="Arial"/>
        </w:rPr>
        <w:t>to use their spare room to give a young person threatened with homelessness a safe place to sleep for a few nights.</w:t>
      </w:r>
    </w:p>
    <w:p w:rsidR="005A3B9F" w:rsidRPr="00E83273" w:rsidRDefault="005A3B9F" w:rsidP="00906ACE">
      <w:pPr>
        <w:spacing w:after="0"/>
        <w:rPr>
          <w:rFonts w:ascii="Arial" w:hAnsi="Arial" w:cs="Arial"/>
        </w:rPr>
      </w:pPr>
    </w:p>
    <w:p w:rsidR="0023051B" w:rsidRPr="00E83273" w:rsidRDefault="005A3B9F" w:rsidP="00906ACE">
      <w:pPr>
        <w:pStyle w:val="ListParagraph"/>
        <w:numPr>
          <w:ilvl w:val="0"/>
          <w:numId w:val="10"/>
        </w:numPr>
        <w:autoSpaceDE w:val="0"/>
        <w:autoSpaceDN w:val="0"/>
        <w:spacing w:after="0"/>
        <w:ind w:left="-142"/>
        <w:rPr>
          <w:rFonts w:ascii="Arial" w:hAnsi="Arial" w:cs="Arial"/>
        </w:rPr>
      </w:pPr>
      <w:r w:rsidRPr="00E83273">
        <w:rPr>
          <w:rFonts w:ascii="Arial" w:hAnsi="Arial" w:cs="Arial"/>
        </w:rPr>
        <w:t xml:space="preserve">Nightstop is almost entirely run on voluntary income, society lottery funding is critical to </w:t>
      </w:r>
      <w:r w:rsidR="0034297E">
        <w:rPr>
          <w:rFonts w:ascii="Arial" w:hAnsi="Arial" w:cs="Arial"/>
        </w:rPr>
        <w:t>maintaining</w:t>
      </w:r>
      <w:r w:rsidRPr="00E83273">
        <w:rPr>
          <w:rFonts w:ascii="Arial" w:hAnsi="Arial" w:cs="Arial"/>
        </w:rPr>
        <w:t xml:space="preserve"> and growing the service across the UK. It means we can</w:t>
      </w:r>
      <w:r w:rsidR="0034297E">
        <w:rPr>
          <w:rFonts w:ascii="Arial" w:hAnsi="Arial" w:cs="Arial"/>
        </w:rPr>
        <w:t xml:space="preserve"> </w:t>
      </w:r>
      <w:r w:rsidR="0034297E" w:rsidRPr="00E83273">
        <w:rPr>
          <w:rFonts w:ascii="Arial" w:hAnsi="Arial" w:cs="Arial"/>
        </w:rPr>
        <w:t>sustainably</w:t>
      </w:r>
      <w:r w:rsidR="00DC0A0F">
        <w:rPr>
          <w:rFonts w:ascii="Arial" w:hAnsi="Arial" w:cs="Arial"/>
        </w:rPr>
        <w:t xml:space="preserve"> deliver more Nightstop services</w:t>
      </w:r>
      <w:r w:rsidRPr="00E83273">
        <w:rPr>
          <w:rFonts w:ascii="Arial" w:hAnsi="Arial" w:cs="Arial"/>
        </w:rPr>
        <w:t xml:space="preserve"> in areas that most need it. The funding also allows us to provide more training for staff and improve evaluation of our services. </w:t>
      </w:r>
      <w:r w:rsidR="0023051B" w:rsidRPr="00E83273">
        <w:rPr>
          <w:rFonts w:ascii="Arial" w:hAnsi="Arial" w:cs="Arial"/>
        </w:rPr>
        <w:t>The unrestricted nature of the funding means we can use it flexibly to better meet the changing needs of young people.</w:t>
      </w:r>
    </w:p>
    <w:p w:rsidR="0023051B" w:rsidRPr="00E83273" w:rsidRDefault="0023051B" w:rsidP="00906ACE">
      <w:pPr>
        <w:pStyle w:val="ListParagraph"/>
        <w:rPr>
          <w:rFonts w:ascii="Arial" w:hAnsi="Arial" w:cs="Arial"/>
        </w:rPr>
      </w:pPr>
    </w:p>
    <w:p w:rsidR="005A3B9F" w:rsidRPr="00E83273" w:rsidRDefault="005A3B9F" w:rsidP="00906ACE">
      <w:pPr>
        <w:pStyle w:val="ListParagraph"/>
        <w:numPr>
          <w:ilvl w:val="0"/>
          <w:numId w:val="10"/>
        </w:numPr>
        <w:autoSpaceDE w:val="0"/>
        <w:autoSpaceDN w:val="0"/>
        <w:spacing w:after="0"/>
        <w:ind w:left="-142"/>
        <w:rPr>
          <w:rFonts w:ascii="Arial" w:hAnsi="Arial" w:cs="Arial"/>
        </w:rPr>
      </w:pPr>
      <w:r w:rsidRPr="00E83273">
        <w:rPr>
          <w:rFonts w:ascii="Arial" w:hAnsi="Arial" w:cs="Arial"/>
        </w:rPr>
        <w:t>We see first</w:t>
      </w:r>
      <w:r w:rsidR="000B2B70">
        <w:rPr>
          <w:rFonts w:ascii="Arial" w:hAnsi="Arial" w:cs="Arial"/>
        </w:rPr>
        <w:t xml:space="preserve"> </w:t>
      </w:r>
      <w:r w:rsidRPr="00E83273">
        <w:rPr>
          <w:rFonts w:ascii="Arial" w:hAnsi="Arial" w:cs="Arial"/>
        </w:rPr>
        <w:t>hand how the current</w:t>
      </w:r>
      <w:r w:rsidR="0023051B" w:rsidRPr="00E83273">
        <w:rPr>
          <w:rFonts w:ascii="Arial" w:hAnsi="Arial" w:cs="Arial"/>
        </w:rPr>
        <w:t xml:space="preserve"> draw</w:t>
      </w:r>
      <w:r w:rsidRPr="00E83273">
        <w:rPr>
          <w:rFonts w:ascii="Arial" w:hAnsi="Arial" w:cs="Arial"/>
        </w:rPr>
        <w:t xml:space="preserve"> limits are causing excess administration costs and are burdensome to the running of society lotteries. </w:t>
      </w:r>
    </w:p>
    <w:p w:rsidR="00E83273" w:rsidRDefault="00E83273" w:rsidP="00906ACE">
      <w:pPr>
        <w:spacing w:after="0"/>
        <w:ind w:left="-142"/>
        <w:rPr>
          <w:rFonts w:ascii="Arial" w:hAnsi="Arial" w:cs="Arial"/>
          <w:b/>
          <w:szCs w:val="24"/>
        </w:rPr>
      </w:pPr>
    </w:p>
    <w:p w:rsidR="0023051B" w:rsidRPr="00E83273" w:rsidRDefault="0023051B" w:rsidP="00906ACE">
      <w:pPr>
        <w:spacing w:after="0"/>
        <w:ind w:left="-142"/>
        <w:rPr>
          <w:rFonts w:ascii="Arial" w:hAnsi="Arial" w:cs="Arial"/>
          <w:b/>
          <w:szCs w:val="24"/>
        </w:rPr>
      </w:pPr>
      <w:r w:rsidRPr="00E83273">
        <w:rPr>
          <w:rFonts w:ascii="Arial" w:hAnsi="Arial" w:cs="Arial"/>
          <w:b/>
          <w:szCs w:val="24"/>
        </w:rPr>
        <w:t>Comment on consultation process</w:t>
      </w:r>
    </w:p>
    <w:p w:rsidR="0023051B" w:rsidRPr="00E83273" w:rsidRDefault="0023051B" w:rsidP="00906ACE">
      <w:pPr>
        <w:spacing w:after="0"/>
        <w:ind w:left="-142"/>
        <w:rPr>
          <w:rFonts w:ascii="Arial" w:hAnsi="Arial" w:cs="Arial"/>
          <w:b/>
          <w:szCs w:val="24"/>
        </w:rPr>
      </w:pPr>
    </w:p>
    <w:p w:rsidR="009C16D7" w:rsidRPr="00E83273" w:rsidRDefault="0023051B" w:rsidP="00906ACE">
      <w:pPr>
        <w:pStyle w:val="ListParagraph"/>
        <w:numPr>
          <w:ilvl w:val="0"/>
          <w:numId w:val="10"/>
        </w:numPr>
        <w:autoSpaceDE w:val="0"/>
        <w:autoSpaceDN w:val="0"/>
        <w:spacing w:after="0"/>
        <w:ind w:left="-142"/>
        <w:rPr>
          <w:rFonts w:ascii="Arial" w:hAnsi="Arial" w:cs="Arial"/>
        </w:rPr>
      </w:pPr>
      <w:r w:rsidRPr="00E83273">
        <w:rPr>
          <w:rFonts w:ascii="Arial" w:hAnsi="Arial" w:cs="Arial"/>
        </w:rPr>
        <w:t>Depaul UK welcome</w:t>
      </w:r>
      <w:r w:rsidR="009C16D7" w:rsidRPr="00E83273">
        <w:rPr>
          <w:rFonts w:ascii="Arial" w:hAnsi="Arial" w:cs="Arial"/>
        </w:rPr>
        <w:t>s</w:t>
      </w:r>
      <w:r w:rsidRPr="00E83273">
        <w:rPr>
          <w:rFonts w:ascii="Arial" w:hAnsi="Arial" w:cs="Arial"/>
        </w:rPr>
        <w:t xml:space="preserve"> thi</w:t>
      </w:r>
      <w:r w:rsidR="009C16D7" w:rsidRPr="00E83273">
        <w:rPr>
          <w:rFonts w:ascii="Arial" w:hAnsi="Arial" w:cs="Arial"/>
        </w:rPr>
        <w:t xml:space="preserve">s consultation and the Government’s recognition that changes to the current legislative framework may be required. We urge </w:t>
      </w:r>
      <w:r w:rsidR="0052614B">
        <w:rPr>
          <w:rFonts w:ascii="Arial" w:hAnsi="Arial" w:cs="Arial"/>
        </w:rPr>
        <w:t>the Government</w:t>
      </w:r>
      <w:r w:rsidR="009C16D7" w:rsidRPr="00E83273">
        <w:rPr>
          <w:rFonts w:ascii="Arial" w:hAnsi="Arial" w:cs="Arial"/>
        </w:rPr>
        <w:t xml:space="preserve"> to keep the consideration period to a minimum and to work towards </w:t>
      </w:r>
      <w:r w:rsidR="008F3153">
        <w:rPr>
          <w:rFonts w:ascii="Arial" w:hAnsi="Arial" w:cs="Arial"/>
        </w:rPr>
        <w:t>implementing new legislation</w:t>
      </w:r>
      <w:r w:rsidR="009C16D7" w:rsidRPr="00E83273">
        <w:rPr>
          <w:rFonts w:ascii="Arial" w:hAnsi="Arial" w:cs="Arial"/>
        </w:rPr>
        <w:t xml:space="preserve"> as soon as possible. This is because the interaction between growing ticket sales and the current annual turnover limit means that the number of draws f</w:t>
      </w:r>
      <w:r w:rsidR="00DC0A0F">
        <w:rPr>
          <w:rFonts w:ascii="Arial" w:hAnsi="Arial" w:cs="Arial"/>
        </w:rPr>
        <w:t>or</w:t>
      </w:r>
      <w:r w:rsidR="009C16D7" w:rsidRPr="00E83273">
        <w:rPr>
          <w:rFonts w:ascii="Arial" w:hAnsi="Arial" w:cs="Arial"/>
        </w:rPr>
        <w:t xml:space="preserve"> our society lottery may have to reduce in 2019, which would reduce the vital funds we receive from the lottery. </w:t>
      </w:r>
    </w:p>
    <w:p w:rsidR="00906ACE" w:rsidRPr="00E83273" w:rsidRDefault="00906ACE" w:rsidP="00906ACE">
      <w:pPr>
        <w:autoSpaceDE w:val="0"/>
        <w:autoSpaceDN w:val="0"/>
        <w:spacing w:after="0"/>
        <w:rPr>
          <w:rFonts w:ascii="Arial" w:hAnsi="Arial" w:cs="Arial"/>
        </w:rPr>
      </w:pPr>
    </w:p>
    <w:p w:rsidR="00906ACE" w:rsidRPr="00E83273" w:rsidRDefault="00906ACE" w:rsidP="00906ACE">
      <w:pPr>
        <w:spacing w:after="0"/>
        <w:ind w:left="-142"/>
        <w:rPr>
          <w:rFonts w:ascii="Arial" w:hAnsi="Arial" w:cs="Arial"/>
        </w:rPr>
      </w:pPr>
      <w:r w:rsidRPr="00E83273">
        <w:rPr>
          <w:rFonts w:ascii="Arial" w:hAnsi="Arial" w:cs="Arial"/>
          <w:b/>
          <w:szCs w:val="24"/>
        </w:rPr>
        <w:t>Society Lotteries and the National Lottery</w:t>
      </w:r>
    </w:p>
    <w:p w:rsidR="0023051B" w:rsidRPr="00E83273" w:rsidRDefault="0023051B" w:rsidP="00906ACE">
      <w:pPr>
        <w:pStyle w:val="ListParagraph"/>
        <w:autoSpaceDE w:val="0"/>
        <w:autoSpaceDN w:val="0"/>
        <w:spacing w:after="0"/>
        <w:ind w:left="-142"/>
        <w:rPr>
          <w:rFonts w:ascii="Arial" w:hAnsi="Arial" w:cs="Arial"/>
        </w:rPr>
      </w:pPr>
    </w:p>
    <w:p w:rsidR="00EF1F34" w:rsidRPr="00E83273" w:rsidRDefault="00906ACE" w:rsidP="00D335A6">
      <w:pPr>
        <w:pStyle w:val="ListParagraph"/>
        <w:numPr>
          <w:ilvl w:val="0"/>
          <w:numId w:val="10"/>
        </w:numPr>
        <w:autoSpaceDE w:val="0"/>
        <w:autoSpaceDN w:val="0"/>
        <w:spacing w:after="0"/>
        <w:ind w:left="-142"/>
        <w:rPr>
          <w:rFonts w:ascii="Arial" w:hAnsi="Arial" w:cs="Arial"/>
        </w:rPr>
      </w:pPr>
      <w:r w:rsidRPr="00E83273">
        <w:rPr>
          <w:rFonts w:ascii="Arial" w:hAnsi="Arial" w:cs="Arial"/>
        </w:rPr>
        <w:t xml:space="preserve">In addition to the funding we receive from our society </w:t>
      </w:r>
      <w:r w:rsidR="00302D2C">
        <w:rPr>
          <w:rFonts w:ascii="Arial" w:hAnsi="Arial" w:cs="Arial"/>
        </w:rPr>
        <w:t>lottery, Depaul UK also received</w:t>
      </w:r>
      <w:r w:rsidRPr="00E83273">
        <w:rPr>
          <w:rFonts w:ascii="Arial" w:hAnsi="Arial" w:cs="Arial"/>
        </w:rPr>
        <w:t xml:space="preserve"> £</w:t>
      </w:r>
      <w:r w:rsidR="00302D2C">
        <w:rPr>
          <w:rFonts w:ascii="Arial" w:hAnsi="Arial" w:cs="Arial"/>
        </w:rPr>
        <w:t>620,824</w:t>
      </w:r>
      <w:r w:rsidRPr="00E83273">
        <w:rPr>
          <w:rFonts w:ascii="Arial" w:hAnsi="Arial" w:cs="Arial"/>
        </w:rPr>
        <w:t xml:space="preserve"> funding from the National Lottery</w:t>
      </w:r>
      <w:r w:rsidR="00302D2C">
        <w:rPr>
          <w:rFonts w:ascii="Arial" w:hAnsi="Arial" w:cs="Arial"/>
        </w:rPr>
        <w:t xml:space="preserve"> in the last five years</w:t>
      </w:r>
      <w:r w:rsidRPr="00E83273">
        <w:rPr>
          <w:rFonts w:ascii="Arial" w:hAnsi="Arial" w:cs="Arial"/>
        </w:rPr>
        <w:t xml:space="preserve">. This National Lottery funding helps to provide </w:t>
      </w:r>
      <w:r w:rsidR="00302D2C">
        <w:rPr>
          <w:rFonts w:ascii="Arial" w:hAnsi="Arial" w:cs="Arial"/>
        </w:rPr>
        <w:t xml:space="preserve">support for our Nightstop service and our Get </w:t>
      </w:r>
      <w:proofErr w:type="gramStart"/>
      <w:r w:rsidR="00302D2C">
        <w:rPr>
          <w:rFonts w:ascii="Arial" w:hAnsi="Arial" w:cs="Arial"/>
        </w:rPr>
        <w:t>Up</w:t>
      </w:r>
      <w:proofErr w:type="gramEnd"/>
      <w:r w:rsidR="00302D2C">
        <w:rPr>
          <w:rFonts w:ascii="Arial" w:hAnsi="Arial" w:cs="Arial"/>
        </w:rPr>
        <w:t xml:space="preserve"> &amp; Go! </w:t>
      </w:r>
      <w:proofErr w:type="gramStart"/>
      <w:r w:rsidR="00302D2C">
        <w:rPr>
          <w:rFonts w:ascii="Arial" w:hAnsi="Arial" w:cs="Arial"/>
        </w:rPr>
        <w:t>service</w:t>
      </w:r>
      <w:proofErr w:type="gramEnd"/>
      <w:r w:rsidR="00302D2C">
        <w:rPr>
          <w:rFonts w:ascii="Arial" w:hAnsi="Arial" w:cs="Arial"/>
        </w:rPr>
        <w:t xml:space="preserve"> which supports young people facing homelessness to get into education, employment and training</w:t>
      </w:r>
      <w:r w:rsidRPr="00E83273">
        <w:rPr>
          <w:rFonts w:ascii="Arial" w:hAnsi="Arial" w:cs="Arial"/>
        </w:rPr>
        <w:t xml:space="preserve">. It is therefore in the interest of the young people we support for both society and National Lottery funding to be secure, growing sources of charitable </w:t>
      </w:r>
      <w:r w:rsidR="00EF1F34" w:rsidRPr="00E83273">
        <w:rPr>
          <w:rFonts w:ascii="Arial" w:hAnsi="Arial" w:cs="Arial"/>
        </w:rPr>
        <w:t>income.</w:t>
      </w:r>
    </w:p>
    <w:p w:rsidR="00D335A6" w:rsidRPr="00E83273" w:rsidRDefault="00D335A6" w:rsidP="00D335A6">
      <w:pPr>
        <w:pStyle w:val="ListParagraph"/>
        <w:autoSpaceDE w:val="0"/>
        <w:autoSpaceDN w:val="0"/>
        <w:spacing w:after="0"/>
        <w:ind w:left="-142"/>
        <w:rPr>
          <w:rFonts w:ascii="Arial" w:hAnsi="Arial" w:cs="Arial"/>
        </w:rPr>
      </w:pPr>
    </w:p>
    <w:p w:rsidR="00D335A6" w:rsidRPr="00E83273" w:rsidRDefault="00EF1F34" w:rsidP="00D335A6">
      <w:pPr>
        <w:pStyle w:val="ListParagraph"/>
        <w:numPr>
          <w:ilvl w:val="0"/>
          <w:numId w:val="10"/>
        </w:numPr>
        <w:autoSpaceDE w:val="0"/>
        <w:autoSpaceDN w:val="0"/>
        <w:spacing w:after="0"/>
        <w:ind w:left="-142"/>
        <w:rPr>
          <w:rFonts w:ascii="Arial" w:hAnsi="Arial" w:cs="Arial"/>
        </w:rPr>
      </w:pPr>
      <w:r w:rsidRPr="00E83273">
        <w:rPr>
          <w:rFonts w:ascii="Arial" w:hAnsi="Arial" w:cs="Arial"/>
        </w:rPr>
        <w:t xml:space="preserve">We do not believe that the changes we suggest in this submission will have a negative effect on funding for good causes provided by the National Lottery. We note that the Gambling Commission stated, in a letter to The Lotteries Council dated 16 March 2018, that their work </w:t>
      </w:r>
      <w:r w:rsidRPr="00E83273">
        <w:rPr>
          <w:rFonts w:ascii="Arial" w:hAnsi="Arial" w:cs="Arial"/>
        </w:rPr>
        <w:lastRenderedPageBreak/>
        <w:t xml:space="preserve">showed that “Society Lottery sales were not determined to be a material driver of National Lottery sales demand.” </w:t>
      </w:r>
    </w:p>
    <w:p w:rsidR="00D335A6" w:rsidRPr="00E83273" w:rsidRDefault="00D335A6" w:rsidP="00D335A6">
      <w:pPr>
        <w:pStyle w:val="ListParagraph"/>
        <w:rPr>
          <w:rFonts w:ascii="Arial" w:hAnsi="Arial" w:cs="Arial"/>
        </w:rPr>
      </w:pPr>
    </w:p>
    <w:p w:rsidR="00A36557" w:rsidRDefault="00A36557" w:rsidP="00D335A6">
      <w:pPr>
        <w:pStyle w:val="ListParagraph"/>
        <w:numPr>
          <w:ilvl w:val="0"/>
          <w:numId w:val="10"/>
        </w:numPr>
        <w:autoSpaceDE w:val="0"/>
        <w:autoSpaceDN w:val="0"/>
        <w:spacing w:after="0"/>
        <w:ind w:left="-142"/>
        <w:rPr>
          <w:rFonts w:ascii="Arial" w:hAnsi="Arial" w:cs="Arial"/>
        </w:rPr>
      </w:pPr>
      <w:r w:rsidRPr="00E83273">
        <w:rPr>
          <w:rFonts w:ascii="Arial" w:hAnsi="Arial" w:cs="Arial"/>
        </w:rPr>
        <w:t xml:space="preserve"> </w:t>
      </w:r>
      <w:r w:rsidR="00D335A6" w:rsidRPr="00E83273">
        <w:rPr>
          <w:rFonts w:ascii="Arial" w:hAnsi="Arial" w:cs="Arial"/>
        </w:rPr>
        <w:t xml:space="preserve">We also note </w:t>
      </w:r>
      <w:r w:rsidRPr="00E83273">
        <w:rPr>
          <w:rFonts w:ascii="Arial" w:hAnsi="Arial" w:cs="Arial"/>
        </w:rPr>
        <w:t xml:space="preserve">the Gambling Commission’s ‘Review of society lotteries advice’ provided to the Government in October 2017, and published on 29 June 2018. It </w:t>
      </w:r>
      <w:r w:rsidR="000B2B70">
        <w:rPr>
          <w:rFonts w:ascii="Arial" w:hAnsi="Arial" w:cs="Arial"/>
        </w:rPr>
        <w:t>states</w:t>
      </w:r>
      <w:r w:rsidRPr="00E83273">
        <w:rPr>
          <w:rFonts w:ascii="Arial" w:hAnsi="Arial" w:cs="Arial"/>
        </w:rPr>
        <w:t xml:space="preserve"> (page 1) that despite </w:t>
      </w:r>
      <w:r w:rsidR="000B2B70">
        <w:rPr>
          <w:rFonts w:ascii="Arial" w:hAnsi="Arial" w:cs="Arial"/>
        </w:rPr>
        <w:t>more than</w:t>
      </w:r>
      <w:r w:rsidRPr="00E83273">
        <w:rPr>
          <w:rFonts w:ascii="Arial" w:hAnsi="Arial" w:cs="Arial"/>
        </w:rPr>
        <w:t xml:space="preserve"> 100</w:t>
      </w:r>
      <w:r w:rsidR="00452522">
        <w:rPr>
          <w:rFonts w:ascii="Arial" w:hAnsi="Arial" w:cs="Arial"/>
        </w:rPr>
        <w:t xml:space="preserve"> per cent</w:t>
      </w:r>
      <w:r w:rsidRPr="00E83273">
        <w:rPr>
          <w:rFonts w:ascii="Arial" w:hAnsi="Arial" w:cs="Arial"/>
        </w:rPr>
        <w:t xml:space="preserve"> growth in the society lottery sector over the past five years “there is no further evidence of impact on National Lottery sales”. </w:t>
      </w:r>
    </w:p>
    <w:p w:rsidR="00774E95" w:rsidRPr="00774E95" w:rsidRDefault="00774E95" w:rsidP="00774E95">
      <w:pPr>
        <w:pStyle w:val="ListParagraph"/>
        <w:rPr>
          <w:rFonts w:ascii="Arial" w:hAnsi="Arial" w:cs="Arial"/>
        </w:rPr>
      </w:pPr>
    </w:p>
    <w:p w:rsidR="00774E95" w:rsidRPr="00E83273" w:rsidRDefault="00774E95" w:rsidP="00774E95">
      <w:pPr>
        <w:pStyle w:val="ListParagraph"/>
        <w:autoSpaceDE w:val="0"/>
        <w:autoSpaceDN w:val="0"/>
        <w:spacing w:after="0"/>
        <w:ind w:left="-142"/>
        <w:rPr>
          <w:rFonts w:ascii="Arial" w:hAnsi="Arial" w:cs="Arial"/>
        </w:rPr>
      </w:pPr>
      <w:r>
        <w:rPr>
          <w:rFonts w:ascii="Arial" w:hAnsi="Arial" w:cs="Arial"/>
          <w:b/>
          <w:noProof/>
          <w:szCs w:val="24"/>
          <w:lang w:eastAsia="en-GB"/>
        </w:rPr>
        <mc:AlternateContent>
          <mc:Choice Requires="wps">
            <w:drawing>
              <wp:anchor distT="0" distB="0" distL="114300" distR="114300" simplePos="0" relativeHeight="251662336" behindDoc="0" locked="0" layoutInCell="1" allowOverlap="1" wp14:anchorId="301920AC" wp14:editId="4F072F8A">
                <wp:simplePos x="0" y="0"/>
                <wp:positionH relativeFrom="column">
                  <wp:posOffset>-90746</wp:posOffset>
                </wp:positionH>
                <wp:positionV relativeFrom="paragraph">
                  <wp:posOffset>71312</wp:posOffset>
                </wp:positionV>
                <wp:extent cx="5779008"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577900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5.6pt" to="447.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" strokecolor="black [3040]"/>
            </w:pict>
          </mc:Fallback>
        </mc:AlternateContent>
      </w:r>
    </w:p>
    <w:p w:rsidR="00906ACE" w:rsidRPr="00E83273" w:rsidRDefault="00906ACE" w:rsidP="00D335A6">
      <w:pPr>
        <w:pStyle w:val="ListParagraph"/>
        <w:autoSpaceDE w:val="0"/>
        <w:autoSpaceDN w:val="0"/>
        <w:spacing w:after="0"/>
        <w:ind w:left="-142"/>
        <w:rPr>
          <w:rFonts w:ascii="Arial" w:hAnsi="Arial" w:cs="Arial"/>
        </w:rPr>
      </w:pPr>
    </w:p>
    <w:p w:rsidR="00D335A6" w:rsidRPr="00E83273" w:rsidRDefault="00555F3F" w:rsidP="00D335A6">
      <w:pPr>
        <w:pStyle w:val="ListParagraph"/>
        <w:autoSpaceDE w:val="0"/>
        <w:autoSpaceDN w:val="0"/>
        <w:spacing w:after="0"/>
        <w:ind w:left="-142"/>
        <w:rPr>
          <w:rFonts w:ascii="Arial" w:hAnsi="Arial" w:cs="Arial"/>
          <w:b/>
        </w:rPr>
      </w:pPr>
      <w:r w:rsidRPr="00E83273">
        <w:rPr>
          <w:rFonts w:ascii="Arial" w:hAnsi="Arial" w:cs="Arial"/>
          <w:b/>
        </w:rPr>
        <w:t>Answer to consultation questions</w:t>
      </w:r>
    </w:p>
    <w:p w:rsidR="00555F3F" w:rsidRPr="00E83273" w:rsidRDefault="00555F3F" w:rsidP="00D335A6">
      <w:pPr>
        <w:pStyle w:val="ListParagraph"/>
        <w:autoSpaceDE w:val="0"/>
        <w:autoSpaceDN w:val="0"/>
        <w:spacing w:after="0"/>
        <w:ind w:left="-142"/>
        <w:rPr>
          <w:rFonts w:ascii="Arial" w:hAnsi="Arial" w:cs="Arial"/>
          <w:b/>
        </w:rPr>
      </w:pPr>
    </w:p>
    <w:p w:rsidR="00555F3F" w:rsidRPr="00555F3F" w:rsidRDefault="008F3153" w:rsidP="00555F3F">
      <w:pPr>
        <w:pStyle w:val="ListParagraph"/>
        <w:autoSpaceDE w:val="0"/>
        <w:autoSpaceDN w:val="0"/>
        <w:spacing w:after="0"/>
        <w:ind w:left="-142"/>
        <w:rPr>
          <w:rFonts w:ascii="Arial" w:hAnsi="Arial" w:cs="Arial"/>
          <w:b/>
        </w:rPr>
      </w:pPr>
      <w:r>
        <w:rPr>
          <w:rFonts w:ascii="Arial" w:hAnsi="Arial" w:cs="Arial"/>
          <w:b/>
        </w:rPr>
        <w:t>Q</w:t>
      </w:r>
      <w:r w:rsidR="00555F3F" w:rsidRPr="00555F3F">
        <w:rPr>
          <w:rFonts w:ascii="Arial" w:hAnsi="Arial" w:cs="Arial"/>
          <w:b/>
        </w:rPr>
        <w:t xml:space="preserve">1. Do you consider that the individual per draw sales limit should be amended? </w:t>
      </w:r>
    </w:p>
    <w:p w:rsidR="008C6EBA" w:rsidRPr="00E83273" w:rsidRDefault="008C6EBA" w:rsidP="00555F3F">
      <w:pPr>
        <w:pStyle w:val="ListParagraph"/>
        <w:autoSpaceDE w:val="0"/>
        <w:autoSpaceDN w:val="0"/>
        <w:spacing w:after="0"/>
        <w:ind w:left="-142"/>
        <w:rPr>
          <w:rFonts w:ascii="Arial" w:hAnsi="Arial" w:cs="Arial"/>
          <w:b/>
        </w:rPr>
      </w:pPr>
    </w:p>
    <w:p w:rsidR="008C6EBA" w:rsidRPr="00E83273" w:rsidRDefault="008C6EBA" w:rsidP="008C6EBA">
      <w:pPr>
        <w:pStyle w:val="Default"/>
        <w:numPr>
          <w:ilvl w:val="0"/>
          <w:numId w:val="15"/>
        </w:numPr>
        <w:rPr>
          <w:rFonts w:ascii="Arial" w:hAnsi="Arial" w:cs="Arial"/>
          <w:b/>
          <w:sz w:val="22"/>
          <w:szCs w:val="22"/>
        </w:rPr>
      </w:pPr>
      <w:r w:rsidRPr="00E83273">
        <w:rPr>
          <w:rFonts w:ascii="Arial" w:hAnsi="Arial" w:cs="Arial"/>
          <w:b/>
          <w:sz w:val="22"/>
          <w:szCs w:val="22"/>
        </w:rPr>
        <w:t xml:space="preserve">The </w:t>
      </w:r>
      <w:r w:rsidRPr="00555F3F">
        <w:rPr>
          <w:rFonts w:ascii="Arial" w:hAnsi="Arial" w:cs="Arial"/>
          <w:b/>
          <w:iCs/>
          <w:sz w:val="22"/>
          <w:szCs w:val="22"/>
        </w:rPr>
        <w:t xml:space="preserve">individual per draw sales </w:t>
      </w:r>
      <w:r w:rsidRPr="00E83273">
        <w:rPr>
          <w:rFonts w:ascii="Arial" w:hAnsi="Arial" w:cs="Arial"/>
          <w:b/>
          <w:sz w:val="22"/>
          <w:szCs w:val="22"/>
        </w:rPr>
        <w:t>limit should be increased to £10 million</w:t>
      </w:r>
      <w:r w:rsidR="008F3153">
        <w:rPr>
          <w:rFonts w:ascii="Arial" w:hAnsi="Arial" w:cs="Arial"/>
          <w:b/>
          <w:sz w:val="22"/>
          <w:szCs w:val="22"/>
        </w:rPr>
        <w:t>.</w:t>
      </w:r>
    </w:p>
    <w:p w:rsidR="008C6EBA" w:rsidRPr="00E83273" w:rsidRDefault="008C6EBA" w:rsidP="008C6EBA">
      <w:pPr>
        <w:pStyle w:val="Default"/>
        <w:rPr>
          <w:rFonts w:ascii="Arial" w:hAnsi="Arial" w:cs="Arial"/>
          <w:b/>
          <w:sz w:val="23"/>
          <w:szCs w:val="23"/>
        </w:rPr>
      </w:pPr>
    </w:p>
    <w:p w:rsidR="0014198E" w:rsidRPr="00E83273" w:rsidRDefault="0014198E" w:rsidP="0014198E">
      <w:pPr>
        <w:pStyle w:val="ListParagraph"/>
        <w:numPr>
          <w:ilvl w:val="0"/>
          <w:numId w:val="10"/>
        </w:numPr>
        <w:autoSpaceDE w:val="0"/>
        <w:autoSpaceDN w:val="0"/>
        <w:spacing w:after="0"/>
        <w:ind w:left="-142"/>
        <w:rPr>
          <w:rFonts w:ascii="Arial" w:hAnsi="Arial" w:cs="Arial"/>
        </w:rPr>
      </w:pPr>
      <w:r w:rsidRPr="00E83273">
        <w:rPr>
          <w:rFonts w:ascii="Arial" w:hAnsi="Arial" w:cs="Arial"/>
        </w:rPr>
        <w:t xml:space="preserve">Depaul UK is concerned that the </w:t>
      </w:r>
      <w:r w:rsidR="00240062" w:rsidRPr="00E83273">
        <w:rPr>
          <w:rFonts w:ascii="Arial" w:hAnsi="Arial" w:cs="Arial"/>
        </w:rPr>
        <w:t xml:space="preserve">current </w:t>
      </w:r>
      <w:r w:rsidRPr="00E83273">
        <w:rPr>
          <w:rFonts w:ascii="Arial" w:hAnsi="Arial" w:cs="Arial"/>
        </w:rPr>
        <w:t xml:space="preserve">£4 million limit will, in conjunction with the annual limit, unnecessarily cap the amount of funding we receive from our society lottery. </w:t>
      </w:r>
    </w:p>
    <w:p w:rsidR="008C6EBA" w:rsidRPr="00E83273" w:rsidRDefault="008C6EBA" w:rsidP="008C6EBA">
      <w:pPr>
        <w:pStyle w:val="Default"/>
        <w:ind w:left="720"/>
        <w:rPr>
          <w:rFonts w:ascii="Arial" w:hAnsi="Arial" w:cs="Arial"/>
          <w:b/>
          <w:sz w:val="23"/>
          <w:szCs w:val="23"/>
        </w:rPr>
      </w:pPr>
      <w:r w:rsidRPr="00E83273">
        <w:rPr>
          <w:rFonts w:ascii="Arial" w:hAnsi="Arial" w:cs="Arial"/>
          <w:b/>
          <w:sz w:val="23"/>
          <w:szCs w:val="23"/>
        </w:rPr>
        <w:t xml:space="preserve"> </w:t>
      </w:r>
    </w:p>
    <w:p w:rsidR="008C6EBA" w:rsidRPr="00E83273" w:rsidRDefault="008C6EBA" w:rsidP="008C6EBA">
      <w:pPr>
        <w:pStyle w:val="ListParagraph"/>
        <w:numPr>
          <w:ilvl w:val="0"/>
          <w:numId w:val="10"/>
        </w:numPr>
        <w:autoSpaceDE w:val="0"/>
        <w:autoSpaceDN w:val="0"/>
        <w:spacing w:after="0"/>
        <w:ind w:left="-142"/>
        <w:rPr>
          <w:rFonts w:ascii="Arial" w:hAnsi="Arial" w:cs="Arial"/>
        </w:rPr>
      </w:pPr>
      <w:r w:rsidRPr="00E83273">
        <w:rPr>
          <w:rFonts w:ascii="Arial" w:hAnsi="Arial" w:cs="Arial"/>
        </w:rPr>
        <w:t xml:space="preserve">Our preferred option is for the draw limit to be raised to £10 million. </w:t>
      </w:r>
      <w:r w:rsidR="000B2B70">
        <w:rPr>
          <w:rFonts w:ascii="Arial" w:hAnsi="Arial" w:cs="Arial"/>
        </w:rPr>
        <w:t>W</w:t>
      </w:r>
      <w:r w:rsidR="000B2B70" w:rsidRPr="00E83273">
        <w:rPr>
          <w:rFonts w:ascii="Arial" w:hAnsi="Arial" w:cs="Arial"/>
        </w:rPr>
        <w:t>hilst an improvement on the current situation</w:t>
      </w:r>
      <w:r w:rsidR="000B2B70">
        <w:rPr>
          <w:rFonts w:ascii="Arial" w:hAnsi="Arial" w:cs="Arial"/>
        </w:rPr>
        <w:t>,</w:t>
      </w:r>
      <w:r w:rsidR="000B2B70" w:rsidRPr="00E83273">
        <w:rPr>
          <w:rFonts w:ascii="Arial" w:hAnsi="Arial" w:cs="Arial"/>
        </w:rPr>
        <w:t xml:space="preserve"> </w:t>
      </w:r>
      <w:r w:rsidR="000B2B70">
        <w:rPr>
          <w:rFonts w:ascii="Arial" w:hAnsi="Arial" w:cs="Arial"/>
        </w:rPr>
        <w:t>a</w:t>
      </w:r>
      <w:r w:rsidRPr="00E83273">
        <w:rPr>
          <w:rFonts w:ascii="Arial" w:hAnsi="Arial" w:cs="Arial"/>
        </w:rPr>
        <w:t xml:space="preserve"> rise in </w:t>
      </w:r>
      <w:proofErr w:type="gramStart"/>
      <w:r w:rsidRPr="00E83273">
        <w:rPr>
          <w:rFonts w:ascii="Arial" w:hAnsi="Arial" w:cs="Arial"/>
        </w:rPr>
        <w:t>the per</w:t>
      </w:r>
      <w:proofErr w:type="gramEnd"/>
      <w:r w:rsidRPr="00E83273">
        <w:rPr>
          <w:rFonts w:ascii="Arial" w:hAnsi="Arial" w:cs="Arial"/>
        </w:rPr>
        <w:t xml:space="preserve"> draw sales limit to £5 million is likely to result in t</w:t>
      </w:r>
      <w:r w:rsidR="008F3153">
        <w:rPr>
          <w:rFonts w:ascii="Arial" w:hAnsi="Arial" w:cs="Arial"/>
        </w:rPr>
        <w:t xml:space="preserve">he value of tickets in each of our </w:t>
      </w:r>
      <w:r w:rsidRPr="00E83273">
        <w:rPr>
          <w:rFonts w:ascii="Arial" w:hAnsi="Arial" w:cs="Arial"/>
        </w:rPr>
        <w:t xml:space="preserve">draws coming up against the draw limit by 2022. This will result in administrative problems and additional costs at that point, which could be avoided with a higher draw limit. </w:t>
      </w:r>
    </w:p>
    <w:p w:rsidR="008C6EBA" w:rsidRPr="00E83273" w:rsidRDefault="008C6EBA" w:rsidP="00555F3F">
      <w:pPr>
        <w:pStyle w:val="ListParagraph"/>
        <w:autoSpaceDE w:val="0"/>
        <w:autoSpaceDN w:val="0"/>
        <w:spacing w:after="0"/>
        <w:ind w:left="-142"/>
        <w:rPr>
          <w:rFonts w:ascii="Arial" w:hAnsi="Arial" w:cs="Arial"/>
          <w:b/>
        </w:rPr>
      </w:pPr>
    </w:p>
    <w:p w:rsidR="008C6EBA" w:rsidRPr="008C6EBA" w:rsidRDefault="008C6EBA" w:rsidP="008C6EBA">
      <w:pPr>
        <w:pStyle w:val="ListParagraph"/>
        <w:numPr>
          <w:ilvl w:val="0"/>
          <w:numId w:val="10"/>
        </w:numPr>
        <w:autoSpaceDE w:val="0"/>
        <w:autoSpaceDN w:val="0"/>
        <w:spacing w:after="0"/>
        <w:ind w:left="-142"/>
        <w:rPr>
          <w:rFonts w:ascii="Arial" w:hAnsi="Arial" w:cs="Arial"/>
        </w:rPr>
      </w:pPr>
      <w:r w:rsidRPr="008C6EBA">
        <w:rPr>
          <w:rFonts w:ascii="Arial" w:hAnsi="Arial" w:cs="Arial"/>
        </w:rPr>
        <w:t>The current consideration of updating the society lottery limits has been on-going since at least 2014</w:t>
      </w:r>
      <w:r w:rsidR="008F3153">
        <w:rPr>
          <w:rFonts w:ascii="Arial" w:hAnsi="Arial" w:cs="Arial"/>
        </w:rPr>
        <w:t>,</w:t>
      </w:r>
      <w:r w:rsidRPr="008C6EBA">
        <w:rPr>
          <w:rFonts w:ascii="Arial" w:hAnsi="Arial" w:cs="Arial"/>
        </w:rPr>
        <w:t xml:space="preserve"> when the society</w:t>
      </w:r>
      <w:bookmarkStart w:id="0" w:name="_GoBack"/>
      <w:bookmarkEnd w:id="0"/>
      <w:r w:rsidRPr="008C6EBA">
        <w:rPr>
          <w:rFonts w:ascii="Arial" w:hAnsi="Arial" w:cs="Arial"/>
        </w:rPr>
        <w:t xml:space="preserve"> lottery sector first put forward proposals for the draw limit to be raised to £10 million. It th</w:t>
      </w:r>
      <w:r w:rsidR="008F3153">
        <w:rPr>
          <w:rFonts w:ascii="Arial" w:hAnsi="Arial" w:cs="Arial"/>
        </w:rPr>
        <w:t>erefore</w:t>
      </w:r>
      <w:r w:rsidRPr="008C6EBA">
        <w:rPr>
          <w:rFonts w:ascii="Arial" w:hAnsi="Arial" w:cs="Arial"/>
        </w:rPr>
        <w:t xml:space="preserve"> seems likely that any future change to the limits will be many years into the future, and would entail another long period of Parliamentary and Governmental scrutiny. We th</w:t>
      </w:r>
      <w:r w:rsidR="008F3153">
        <w:rPr>
          <w:rFonts w:ascii="Arial" w:hAnsi="Arial" w:cs="Arial"/>
        </w:rPr>
        <w:t>erefore</w:t>
      </w:r>
      <w:r w:rsidRPr="008C6EBA">
        <w:rPr>
          <w:rFonts w:ascii="Arial" w:hAnsi="Arial" w:cs="Arial"/>
        </w:rPr>
        <w:t xml:space="preserve"> believe that the Government should ‘future-proof’ the draw limit by raising it to £10 million. </w:t>
      </w:r>
    </w:p>
    <w:p w:rsidR="008C6EBA" w:rsidRPr="00E83273" w:rsidRDefault="008C6EBA" w:rsidP="00555F3F">
      <w:pPr>
        <w:pStyle w:val="ListParagraph"/>
        <w:autoSpaceDE w:val="0"/>
        <w:autoSpaceDN w:val="0"/>
        <w:spacing w:after="0"/>
        <w:ind w:left="-142"/>
        <w:rPr>
          <w:rFonts w:ascii="Arial" w:hAnsi="Arial" w:cs="Arial"/>
          <w:b/>
        </w:rPr>
      </w:pPr>
    </w:p>
    <w:p w:rsidR="0014198E" w:rsidRDefault="008F3153" w:rsidP="00EE0B16">
      <w:pPr>
        <w:pStyle w:val="ListParagraph"/>
        <w:autoSpaceDE w:val="0"/>
        <w:autoSpaceDN w:val="0"/>
        <w:spacing w:after="0"/>
        <w:ind w:left="-142"/>
        <w:rPr>
          <w:rFonts w:ascii="Arial" w:hAnsi="Arial" w:cs="Arial"/>
          <w:b/>
        </w:rPr>
      </w:pPr>
      <w:r>
        <w:rPr>
          <w:rFonts w:ascii="Arial" w:hAnsi="Arial" w:cs="Arial"/>
          <w:b/>
        </w:rPr>
        <w:t>Q</w:t>
      </w:r>
      <w:r w:rsidR="00555F3F" w:rsidRPr="00E83273">
        <w:rPr>
          <w:rFonts w:ascii="Arial" w:hAnsi="Arial" w:cs="Arial"/>
          <w:b/>
        </w:rPr>
        <w:t xml:space="preserve">2. </w:t>
      </w:r>
      <w:r w:rsidR="00555F3F" w:rsidRPr="00555F3F">
        <w:rPr>
          <w:rFonts w:ascii="Arial" w:hAnsi="Arial" w:cs="Arial"/>
          <w:b/>
        </w:rPr>
        <w:t xml:space="preserve">Do you consider that the individual per draw maximum prize limit should be amended? </w:t>
      </w:r>
    </w:p>
    <w:p w:rsidR="00EE0B16" w:rsidRDefault="00EE0B16" w:rsidP="00EE0B16">
      <w:pPr>
        <w:pStyle w:val="ListParagraph"/>
        <w:autoSpaceDE w:val="0"/>
        <w:autoSpaceDN w:val="0"/>
        <w:spacing w:after="0"/>
        <w:ind w:left="-142"/>
        <w:rPr>
          <w:rFonts w:ascii="Arial" w:hAnsi="Arial" w:cs="Arial"/>
          <w:b/>
        </w:rPr>
      </w:pPr>
    </w:p>
    <w:p w:rsidR="0014198E" w:rsidRDefault="008F3153" w:rsidP="0014198E">
      <w:pPr>
        <w:pStyle w:val="ListParagraph"/>
        <w:autoSpaceDE w:val="0"/>
        <w:autoSpaceDN w:val="0"/>
        <w:spacing w:after="0"/>
        <w:ind w:left="-142"/>
        <w:rPr>
          <w:rFonts w:ascii="Arial" w:hAnsi="Arial" w:cs="Arial"/>
          <w:b/>
        </w:rPr>
      </w:pPr>
      <w:r>
        <w:rPr>
          <w:rFonts w:ascii="Arial" w:hAnsi="Arial" w:cs="Arial"/>
          <w:b/>
        </w:rPr>
        <w:t>Q</w:t>
      </w:r>
      <w:r w:rsidR="0014198E" w:rsidRPr="00E83273">
        <w:rPr>
          <w:rFonts w:ascii="Arial" w:hAnsi="Arial" w:cs="Arial"/>
          <w:b/>
        </w:rPr>
        <w:t xml:space="preserve">3. </w:t>
      </w:r>
      <w:r w:rsidR="0014198E" w:rsidRPr="0014198E">
        <w:rPr>
          <w:rFonts w:ascii="Arial" w:hAnsi="Arial" w:cs="Arial"/>
          <w:b/>
        </w:rPr>
        <w:t xml:space="preserve">Do you think that if the maximum prize is capped at Government’s preferred option of £500,000, the per draw sales limit should be increased to £10 million, as an exception to the general prize limit of 10% of sales? </w:t>
      </w:r>
    </w:p>
    <w:p w:rsidR="008F3153" w:rsidRDefault="008F3153" w:rsidP="0014198E">
      <w:pPr>
        <w:pStyle w:val="ListParagraph"/>
        <w:autoSpaceDE w:val="0"/>
        <w:autoSpaceDN w:val="0"/>
        <w:spacing w:after="0"/>
        <w:ind w:left="-142"/>
        <w:rPr>
          <w:rFonts w:ascii="Arial" w:hAnsi="Arial" w:cs="Arial"/>
          <w:b/>
        </w:rPr>
      </w:pPr>
    </w:p>
    <w:p w:rsidR="008F3153" w:rsidRPr="00E83273" w:rsidRDefault="008F3153" w:rsidP="008F3153">
      <w:pPr>
        <w:pStyle w:val="ListParagraph"/>
        <w:numPr>
          <w:ilvl w:val="0"/>
          <w:numId w:val="15"/>
        </w:numPr>
        <w:autoSpaceDE w:val="0"/>
        <w:autoSpaceDN w:val="0"/>
        <w:adjustRightInd w:val="0"/>
        <w:spacing w:after="0" w:line="240" w:lineRule="auto"/>
        <w:rPr>
          <w:rFonts w:ascii="Arial" w:hAnsi="Arial" w:cs="Arial"/>
          <w:b/>
          <w:color w:val="000000"/>
        </w:rPr>
      </w:pPr>
      <w:r w:rsidRPr="00E83273">
        <w:rPr>
          <w:rFonts w:ascii="Arial" w:hAnsi="Arial" w:cs="Arial"/>
          <w:b/>
          <w:iCs/>
          <w:color w:val="000000"/>
        </w:rPr>
        <w:t>The individual per draw maximum prize limit should</w:t>
      </w:r>
      <w:r w:rsidRPr="00E83273">
        <w:rPr>
          <w:rFonts w:ascii="Arial" w:hAnsi="Arial" w:cs="Arial"/>
          <w:b/>
          <w:color w:val="000000"/>
        </w:rPr>
        <w:t xml:space="preserve"> be increased to £500,000 </w:t>
      </w:r>
    </w:p>
    <w:p w:rsidR="0014198E" w:rsidRPr="00555F3F" w:rsidRDefault="0014198E" w:rsidP="00555F3F">
      <w:pPr>
        <w:pStyle w:val="ListParagraph"/>
        <w:autoSpaceDE w:val="0"/>
        <w:autoSpaceDN w:val="0"/>
        <w:spacing w:after="0"/>
        <w:ind w:left="-142"/>
        <w:rPr>
          <w:rFonts w:ascii="Arial" w:hAnsi="Arial" w:cs="Arial"/>
          <w:b/>
        </w:rPr>
      </w:pPr>
    </w:p>
    <w:p w:rsidR="0014198E" w:rsidRPr="00E83273" w:rsidRDefault="0014198E" w:rsidP="0014198E">
      <w:pPr>
        <w:pStyle w:val="Default"/>
        <w:numPr>
          <w:ilvl w:val="0"/>
          <w:numId w:val="15"/>
        </w:numPr>
        <w:rPr>
          <w:rFonts w:ascii="Arial" w:hAnsi="Arial" w:cs="Arial"/>
          <w:b/>
          <w:sz w:val="22"/>
          <w:szCs w:val="22"/>
        </w:rPr>
      </w:pPr>
      <w:r w:rsidRPr="00E83273">
        <w:rPr>
          <w:rFonts w:ascii="Arial" w:hAnsi="Arial" w:cs="Arial"/>
          <w:b/>
          <w:sz w:val="22"/>
          <w:szCs w:val="22"/>
        </w:rPr>
        <w:t xml:space="preserve">The </w:t>
      </w:r>
      <w:r w:rsidRPr="00555F3F">
        <w:rPr>
          <w:rFonts w:ascii="Arial" w:hAnsi="Arial" w:cs="Arial"/>
          <w:b/>
          <w:iCs/>
          <w:sz w:val="22"/>
          <w:szCs w:val="22"/>
        </w:rPr>
        <w:t xml:space="preserve">individual per draw sales </w:t>
      </w:r>
      <w:r w:rsidRPr="00E83273">
        <w:rPr>
          <w:rFonts w:ascii="Arial" w:hAnsi="Arial" w:cs="Arial"/>
          <w:b/>
          <w:sz w:val="22"/>
          <w:szCs w:val="22"/>
        </w:rPr>
        <w:t>limit should be increased to £10 million</w:t>
      </w:r>
    </w:p>
    <w:p w:rsidR="00555F3F" w:rsidRPr="00E83273" w:rsidRDefault="00555F3F" w:rsidP="00D335A6">
      <w:pPr>
        <w:pStyle w:val="ListParagraph"/>
        <w:autoSpaceDE w:val="0"/>
        <w:autoSpaceDN w:val="0"/>
        <w:spacing w:after="0"/>
        <w:ind w:left="-142"/>
        <w:rPr>
          <w:rFonts w:ascii="Arial" w:hAnsi="Arial" w:cs="Arial"/>
          <w:b/>
        </w:rPr>
      </w:pPr>
    </w:p>
    <w:p w:rsidR="00555F3F" w:rsidRPr="00E83273" w:rsidRDefault="00EE0B16" w:rsidP="00240062">
      <w:pPr>
        <w:pStyle w:val="ListParagraph"/>
        <w:numPr>
          <w:ilvl w:val="0"/>
          <w:numId w:val="10"/>
        </w:numPr>
        <w:autoSpaceDE w:val="0"/>
        <w:autoSpaceDN w:val="0"/>
        <w:spacing w:after="0"/>
        <w:ind w:left="-142"/>
        <w:rPr>
          <w:rFonts w:ascii="Arial" w:hAnsi="Arial" w:cs="Arial"/>
        </w:rPr>
      </w:pPr>
      <w:r>
        <w:rPr>
          <w:rFonts w:ascii="Arial" w:hAnsi="Arial" w:cs="Arial"/>
        </w:rPr>
        <w:t xml:space="preserve">[Answer to questions two and three] </w:t>
      </w:r>
      <w:r w:rsidR="0014198E" w:rsidRPr="00E83273">
        <w:rPr>
          <w:rFonts w:ascii="Arial" w:hAnsi="Arial" w:cs="Arial"/>
        </w:rPr>
        <w:t xml:space="preserve">Depaul UK believes that the draw sales limit should be increased to £10 million for reasons we outline above. </w:t>
      </w:r>
      <w:r w:rsidR="004535F8">
        <w:rPr>
          <w:rFonts w:ascii="Arial" w:hAnsi="Arial" w:cs="Arial"/>
        </w:rPr>
        <w:t>W</w:t>
      </w:r>
      <w:r w:rsidR="0014198E" w:rsidRPr="00E83273">
        <w:rPr>
          <w:rFonts w:ascii="Arial" w:hAnsi="Arial" w:cs="Arial"/>
        </w:rPr>
        <w:t xml:space="preserve">e </w:t>
      </w:r>
      <w:r w:rsidR="004535F8">
        <w:rPr>
          <w:rFonts w:ascii="Arial" w:hAnsi="Arial" w:cs="Arial"/>
        </w:rPr>
        <w:t xml:space="preserve">also </w:t>
      </w:r>
      <w:r w:rsidR="0014198E" w:rsidRPr="00E83273">
        <w:rPr>
          <w:rFonts w:ascii="Arial" w:hAnsi="Arial" w:cs="Arial"/>
        </w:rPr>
        <w:t xml:space="preserve">accept the case for limiting </w:t>
      </w:r>
      <w:r w:rsidR="00FF7759" w:rsidRPr="00E83273">
        <w:rPr>
          <w:rFonts w:ascii="Arial" w:hAnsi="Arial" w:cs="Arial"/>
        </w:rPr>
        <w:t>the maximum prize at £500,000. Increasing the maximum prize limit would help our society lottery to attract new players, while at the same time retaini</w:t>
      </w:r>
      <w:r w:rsidR="00240062" w:rsidRPr="00E83273">
        <w:rPr>
          <w:rFonts w:ascii="Arial" w:hAnsi="Arial" w:cs="Arial"/>
        </w:rPr>
        <w:t xml:space="preserve">ng society lotteries’ </w:t>
      </w:r>
      <w:r w:rsidR="00FF7759" w:rsidRPr="00E83273">
        <w:rPr>
          <w:rFonts w:ascii="Arial" w:hAnsi="Arial" w:cs="Arial"/>
        </w:rPr>
        <w:t>differentiation</w:t>
      </w:r>
      <w:r w:rsidR="00240062" w:rsidRPr="00E83273">
        <w:rPr>
          <w:rFonts w:ascii="Arial" w:hAnsi="Arial" w:cs="Arial"/>
        </w:rPr>
        <w:t xml:space="preserve"> from the National Lottery.</w:t>
      </w:r>
    </w:p>
    <w:p w:rsidR="00240062" w:rsidRPr="00E83273" w:rsidRDefault="00240062" w:rsidP="00240062">
      <w:pPr>
        <w:pStyle w:val="ListParagraph"/>
        <w:autoSpaceDE w:val="0"/>
        <w:autoSpaceDN w:val="0"/>
        <w:spacing w:after="0"/>
        <w:ind w:left="-142"/>
        <w:rPr>
          <w:rFonts w:ascii="Arial" w:hAnsi="Arial" w:cs="Arial"/>
        </w:rPr>
      </w:pPr>
    </w:p>
    <w:p w:rsidR="00240062" w:rsidRPr="00240062" w:rsidRDefault="00240062" w:rsidP="00240062">
      <w:pPr>
        <w:pStyle w:val="ListParagraph"/>
        <w:autoSpaceDE w:val="0"/>
        <w:autoSpaceDN w:val="0"/>
        <w:spacing w:after="0"/>
        <w:ind w:left="-142"/>
        <w:rPr>
          <w:rFonts w:ascii="Arial" w:hAnsi="Arial" w:cs="Arial"/>
          <w:color w:val="000000"/>
          <w:sz w:val="23"/>
          <w:szCs w:val="23"/>
        </w:rPr>
      </w:pPr>
      <w:r w:rsidRPr="00240062">
        <w:rPr>
          <w:rFonts w:ascii="Arial" w:hAnsi="Arial" w:cs="Arial"/>
          <w:b/>
        </w:rPr>
        <w:lastRenderedPageBreak/>
        <w:t>6. Do you consider that the annual sales limit should be increased?</w:t>
      </w:r>
      <w:r w:rsidRPr="00240062">
        <w:rPr>
          <w:rFonts w:ascii="Arial" w:hAnsi="Arial" w:cs="Arial"/>
          <w:i/>
          <w:iCs/>
          <w:color w:val="000000"/>
          <w:sz w:val="23"/>
          <w:szCs w:val="23"/>
        </w:rPr>
        <w:t xml:space="preserve"> </w:t>
      </w:r>
    </w:p>
    <w:p w:rsidR="00240062" w:rsidRPr="00E83273" w:rsidRDefault="00240062" w:rsidP="00240062">
      <w:pPr>
        <w:autoSpaceDE w:val="0"/>
        <w:autoSpaceDN w:val="0"/>
        <w:spacing w:after="0"/>
        <w:rPr>
          <w:rFonts w:ascii="Arial" w:hAnsi="Arial" w:cs="Arial"/>
        </w:rPr>
      </w:pPr>
    </w:p>
    <w:p w:rsidR="00650111" w:rsidRPr="00E83273" w:rsidRDefault="004535F8" w:rsidP="00650111">
      <w:pPr>
        <w:pStyle w:val="Default"/>
        <w:numPr>
          <w:ilvl w:val="0"/>
          <w:numId w:val="15"/>
        </w:numPr>
        <w:rPr>
          <w:rFonts w:ascii="Arial" w:hAnsi="Arial" w:cs="Arial"/>
          <w:b/>
          <w:iCs/>
          <w:sz w:val="22"/>
          <w:szCs w:val="22"/>
        </w:rPr>
      </w:pPr>
      <w:r>
        <w:rPr>
          <w:rFonts w:ascii="Arial" w:hAnsi="Arial" w:cs="Arial"/>
          <w:b/>
          <w:iCs/>
          <w:sz w:val="22"/>
          <w:szCs w:val="22"/>
        </w:rPr>
        <w:t>T</w:t>
      </w:r>
      <w:r w:rsidR="00240062" w:rsidRPr="00240062">
        <w:rPr>
          <w:rFonts w:ascii="Arial" w:hAnsi="Arial" w:cs="Arial"/>
          <w:b/>
          <w:iCs/>
          <w:sz w:val="22"/>
          <w:szCs w:val="22"/>
        </w:rPr>
        <w:t>he</w:t>
      </w:r>
      <w:r>
        <w:rPr>
          <w:rFonts w:ascii="Arial" w:hAnsi="Arial" w:cs="Arial"/>
          <w:b/>
          <w:iCs/>
          <w:sz w:val="22"/>
          <w:szCs w:val="22"/>
        </w:rPr>
        <w:t xml:space="preserve"> annual sales</w:t>
      </w:r>
      <w:r w:rsidR="00240062" w:rsidRPr="00240062">
        <w:rPr>
          <w:rFonts w:ascii="Arial" w:hAnsi="Arial" w:cs="Arial"/>
          <w:b/>
          <w:iCs/>
          <w:sz w:val="22"/>
          <w:szCs w:val="22"/>
        </w:rPr>
        <w:t xml:space="preserve"> limit should be increased to £100 million</w:t>
      </w:r>
    </w:p>
    <w:p w:rsidR="00650111" w:rsidRPr="00E83273" w:rsidRDefault="00650111" w:rsidP="00650111">
      <w:pPr>
        <w:pStyle w:val="Default"/>
        <w:rPr>
          <w:rFonts w:ascii="Arial" w:hAnsi="Arial" w:cs="Arial"/>
          <w:b/>
          <w:iCs/>
          <w:sz w:val="22"/>
          <w:szCs w:val="22"/>
        </w:rPr>
      </w:pPr>
    </w:p>
    <w:p w:rsidR="00650111" w:rsidRPr="00774E95" w:rsidRDefault="00650111" w:rsidP="00650111">
      <w:pPr>
        <w:pStyle w:val="ListParagraph"/>
        <w:numPr>
          <w:ilvl w:val="0"/>
          <w:numId w:val="10"/>
        </w:numPr>
        <w:autoSpaceDE w:val="0"/>
        <w:autoSpaceDN w:val="0"/>
        <w:spacing w:after="0"/>
        <w:ind w:left="-142"/>
        <w:rPr>
          <w:rFonts w:ascii="Arial" w:hAnsi="Arial" w:cs="Arial"/>
          <w:sz w:val="23"/>
          <w:szCs w:val="23"/>
          <w:lang w:val="en"/>
        </w:rPr>
      </w:pPr>
      <w:r w:rsidRPr="004535F8">
        <w:rPr>
          <w:rFonts w:ascii="Arial" w:hAnsi="Arial" w:cs="Arial"/>
        </w:rPr>
        <w:t>We support the Government’s preferred option to increase the Annual Sales Limit for society lotteries to £100 million. The current £10 million limit means that the income</w:t>
      </w:r>
      <w:r w:rsidR="008F3153">
        <w:rPr>
          <w:rFonts w:ascii="Arial" w:hAnsi="Arial" w:cs="Arial"/>
        </w:rPr>
        <w:t>,</w:t>
      </w:r>
      <w:r w:rsidRPr="004535F8">
        <w:rPr>
          <w:rFonts w:ascii="Arial" w:hAnsi="Arial" w:cs="Arial"/>
        </w:rPr>
        <w:t xml:space="preserve"> and thus </w:t>
      </w:r>
      <w:r w:rsidR="004535F8" w:rsidRPr="004535F8">
        <w:rPr>
          <w:rFonts w:ascii="Arial" w:hAnsi="Arial" w:cs="Arial"/>
        </w:rPr>
        <w:t xml:space="preserve">the </w:t>
      </w:r>
      <w:r w:rsidRPr="004535F8">
        <w:rPr>
          <w:rFonts w:ascii="Arial" w:hAnsi="Arial" w:cs="Arial"/>
        </w:rPr>
        <w:t>charitable contribution of society lotteries</w:t>
      </w:r>
      <w:r w:rsidR="008F3153">
        <w:rPr>
          <w:rFonts w:ascii="Arial" w:hAnsi="Arial" w:cs="Arial"/>
        </w:rPr>
        <w:t>,</w:t>
      </w:r>
      <w:r w:rsidRPr="004535F8">
        <w:rPr>
          <w:rFonts w:ascii="Arial" w:hAnsi="Arial" w:cs="Arial"/>
        </w:rPr>
        <w:t xml:space="preserve"> cannot increase</w:t>
      </w:r>
      <w:r w:rsidR="006765A3" w:rsidRPr="004535F8">
        <w:rPr>
          <w:rFonts w:ascii="Arial" w:hAnsi="Arial" w:cs="Arial"/>
        </w:rPr>
        <w:t xml:space="preserve"> as it would </w:t>
      </w:r>
      <w:r w:rsidR="004535F8" w:rsidRPr="004535F8">
        <w:rPr>
          <w:rFonts w:ascii="Arial" w:hAnsi="Arial" w:cs="Arial"/>
        </w:rPr>
        <w:t xml:space="preserve">do </w:t>
      </w:r>
      <w:r w:rsidR="006765A3" w:rsidRPr="004535F8">
        <w:rPr>
          <w:rFonts w:ascii="Arial" w:hAnsi="Arial" w:cs="Arial"/>
        </w:rPr>
        <w:t>without such a low limit</w:t>
      </w:r>
      <w:r w:rsidR="004535F8">
        <w:rPr>
          <w:rFonts w:ascii="Arial" w:hAnsi="Arial" w:cs="Arial"/>
        </w:rPr>
        <w:t xml:space="preserve"> being in place.</w:t>
      </w:r>
    </w:p>
    <w:p w:rsidR="00774E95" w:rsidRPr="004535F8" w:rsidRDefault="00774E95" w:rsidP="00774E95">
      <w:pPr>
        <w:pStyle w:val="ListParagraph"/>
        <w:autoSpaceDE w:val="0"/>
        <w:autoSpaceDN w:val="0"/>
        <w:spacing w:after="0"/>
        <w:ind w:left="-142"/>
        <w:rPr>
          <w:rFonts w:ascii="Arial" w:hAnsi="Arial" w:cs="Arial"/>
          <w:sz w:val="23"/>
          <w:szCs w:val="23"/>
          <w:lang w:val="en"/>
        </w:rPr>
      </w:pPr>
    </w:p>
    <w:p w:rsidR="00650111" w:rsidRPr="00E83273" w:rsidRDefault="00650111" w:rsidP="00650111">
      <w:pPr>
        <w:pStyle w:val="ListParagraph"/>
        <w:numPr>
          <w:ilvl w:val="0"/>
          <w:numId w:val="10"/>
        </w:numPr>
        <w:autoSpaceDE w:val="0"/>
        <w:autoSpaceDN w:val="0"/>
        <w:spacing w:after="0"/>
        <w:ind w:left="-142"/>
        <w:rPr>
          <w:rFonts w:ascii="Arial" w:hAnsi="Arial" w:cs="Arial"/>
          <w:sz w:val="23"/>
          <w:szCs w:val="23"/>
          <w:lang w:val="en"/>
        </w:rPr>
      </w:pPr>
      <w:r w:rsidRPr="00E83273">
        <w:rPr>
          <w:rFonts w:ascii="Arial" w:hAnsi="Arial" w:cs="Arial"/>
        </w:rPr>
        <w:t>We are also concerned that the effect of the interaction between the increasing player base for our lottery and the current annual draw limit will be to reduce the number of draws per year, thereby reducing funding for our services. For example, the current, frustrating, limits means that if we reach, or come close to the £4 million draw limit in two draws we are unable to hold a third draw. This is despite being up to £2 million away from reaching the annual limit of £10 million. Perversely, sellin</w:t>
      </w:r>
      <w:r w:rsidR="008F3153">
        <w:rPr>
          <w:rFonts w:ascii="Arial" w:hAnsi="Arial" w:cs="Arial"/>
        </w:rPr>
        <w:t>g more tickets for each draw</w:t>
      </w:r>
      <w:r w:rsidRPr="00E83273">
        <w:rPr>
          <w:rFonts w:ascii="Arial" w:hAnsi="Arial" w:cs="Arial"/>
        </w:rPr>
        <w:t xml:space="preserve"> reduce</w:t>
      </w:r>
      <w:r w:rsidR="008F3153">
        <w:rPr>
          <w:rFonts w:ascii="Arial" w:hAnsi="Arial" w:cs="Arial"/>
        </w:rPr>
        <w:t>s</w:t>
      </w:r>
      <w:r w:rsidRPr="00E83273">
        <w:rPr>
          <w:rFonts w:ascii="Arial" w:hAnsi="Arial" w:cs="Arial"/>
        </w:rPr>
        <w:t xml:space="preserve"> the total funding we receive over the course of a year.</w:t>
      </w:r>
    </w:p>
    <w:p w:rsidR="00240062" w:rsidRPr="00240062" w:rsidRDefault="00240062" w:rsidP="00650111">
      <w:pPr>
        <w:pStyle w:val="Default"/>
        <w:rPr>
          <w:rFonts w:ascii="Arial" w:hAnsi="Arial" w:cs="Arial"/>
          <w:b/>
          <w:iCs/>
          <w:sz w:val="22"/>
          <w:szCs w:val="22"/>
        </w:rPr>
      </w:pPr>
      <w:r w:rsidRPr="00240062">
        <w:rPr>
          <w:rFonts w:ascii="Arial" w:hAnsi="Arial" w:cs="Arial"/>
          <w:b/>
          <w:iCs/>
          <w:sz w:val="22"/>
          <w:szCs w:val="22"/>
        </w:rPr>
        <w:t xml:space="preserve"> </w:t>
      </w:r>
    </w:p>
    <w:p w:rsidR="00240062" w:rsidRPr="00E83273" w:rsidRDefault="00240062" w:rsidP="00240062">
      <w:pPr>
        <w:autoSpaceDE w:val="0"/>
        <w:autoSpaceDN w:val="0"/>
        <w:spacing w:after="0"/>
        <w:rPr>
          <w:rFonts w:ascii="Arial" w:hAnsi="Arial" w:cs="Arial"/>
        </w:rPr>
      </w:pPr>
    </w:p>
    <w:sectPr w:rsidR="00240062" w:rsidRPr="00E83273" w:rsidSect="00906ACE">
      <w:footerReference w:type="default" r:id="rId11"/>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287" w:rsidRDefault="00B61287" w:rsidP="00F97AB7">
      <w:pPr>
        <w:spacing w:after="0" w:line="240" w:lineRule="auto"/>
      </w:pPr>
      <w:r>
        <w:separator/>
      </w:r>
    </w:p>
  </w:endnote>
  <w:endnote w:type="continuationSeparator" w:id="0">
    <w:p w:rsidR="00B61287" w:rsidRDefault="00B61287" w:rsidP="00F97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999916"/>
      <w:docPartObj>
        <w:docPartGallery w:val="Page Numbers (Bottom of Page)"/>
        <w:docPartUnique/>
      </w:docPartObj>
    </w:sdtPr>
    <w:sdtEndPr>
      <w:rPr>
        <w:noProof/>
      </w:rPr>
    </w:sdtEndPr>
    <w:sdtContent>
      <w:p w:rsidR="00E83273" w:rsidRDefault="00E83273">
        <w:pPr>
          <w:pStyle w:val="Footer"/>
          <w:jc w:val="right"/>
        </w:pPr>
        <w:r>
          <w:fldChar w:fldCharType="begin"/>
        </w:r>
        <w:r>
          <w:instrText xml:space="preserve"> PAGE   \* MERGEFORMAT </w:instrText>
        </w:r>
        <w:r>
          <w:fldChar w:fldCharType="separate"/>
        </w:r>
        <w:r w:rsidR="0097364B">
          <w:rPr>
            <w:noProof/>
          </w:rPr>
          <w:t>1</w:t>
        </w:r>
        <w:r>
          <w:rPr>
            <w:noProof/>
          </w:rPr>
          <w:fldChar w:fldCharType="end"/>
        </w:r>
      </w:p>
    </w:sdtContent>
  </w:sdt>
  <w:p w:rsidR="00E83273" w:rsidRDefault="00E832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287" w:rsidRDefault="00B61287" w:rsidP="00F97AB7">
      <w:pPr>
        <w:spacing w:after="0" w:line="240" w:lineRule="auto"/>
      </w:pPr>
      <w:r>
        <w:separator/>
      </w:r>
    </w:p>
  </w:footnote>
  <w:footnote w:type="continuationSeparator" w:id="0">
    <w:p w:rsidR="00B61287" w:rsidRDefault="00B61287" w:rsidP="00F97A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7016"/>
    <w:multiLevelType w:val="hybridMultilevel"/>
    <w:tmpl w:val="6D5CCF22"/>
    <w:lvl w:ilvl="0" w:tplc="FEBC1894">
      <w:start w:val="1"/>
      <w:numFmt w:val="decimal"/>
      <w:lvlText w:val="%1."/>
      <w:lvlJc w:val="left"/>
      <w:pPr>
        <w:ind w:left="1080" w:hanging="360"/>
      </w:pPr>
      <w:rPr>
        <w:b w:val="0"/>
        <w:sz w:val="22"/>
        <w:szCs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7DE0A91"/>
    <w:multiLevelType w:val="hybridMultilevel"/>
    <w:tmpl w:val="2A2099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BE03792"/>
    <w:multiLevelType w:val="hybridMultilevel"/>
    <w:tmpl w:val="51FA5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9B347C"/>
    <w:multiLevelType w:val="hybridMultilevel"/>
    <w:tmpl w:val="546C4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0F1D7F"/>
    <w:multiLevelType w:val="hybridMultilevel"/>
    <w:tmpl w:val="8BB4FF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BA10655"/>
    <w:multiLevelType w:val="hybridMultilevel"/>
    <w:tmpl w:val="17F0D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D1582A"/>
    <w:multiLevelType w:val="hybridMultilevel"/>
    <w:tmpl w:val="FE8CC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44E1F9F"/>
    <w:multiLevelType w:val="hybridMultilevel"/>
    <w:tmpl w:val="ABB24AE4"/>
    <w:lvl w:ilvl="0" w:tplc="395616C6">
      <w:start w:val="1"/>
      <w:numFmt w:val="decimal"/>
      <w:lvlText w:val="%1."/>
      <w:lvlJc w:val="left"/>
      <w:pPr>
        <w:ind w:left="144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47012925"/>
    <w:multiLevelType w:val="hybridMultilevel"/>
    <w:tmpl w:val="71FAF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47240143"/>
    <w:multiLevelType w:val="hybridMultilevel"/>
    <w:tmpl w:val="2DCEA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B23EA5"/>
    <w:multiLevelType w:val="multilevel"/>
    <w:tmpl w:val="2376C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D33F4A"/>
    <w:multiLevelType w:val="hybridMultilevel"/>
    <w:tmpl w:val="8580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0B33B68"/>
    <w:multiLevelType w:val="hybridMultilevel"/>
    <w:tmpl w:val="9A5E73A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3">
    <w:nsid w:val="5E59353F"/>
    <w:multiLevelType w:val="hybridMultilevel"/>
    <w:tmpl w:val="CF4AED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C5D4B91"/>
    <w:multiLevelType w:val="hybridMultilevel"/>
    <w:tmpl w:val="9C5E6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E0B3E52"/>
    <w:multiLevelType w:val="hybridMultilevel"/>
    <w:tmpl w:val="3E62BC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14"/>
  </w:num>
  <w:num w:numId="3">
    <w:abstractNumId w:val="4"/>
  </w:num>
  <w:num w:numId="4">
    <w:abstractNumId w:val="9"/>
  </w:num>
  <w:num w:numId="5">
    <w:abstractNumId w:val="8"/>
  </w:num>
  <w:num w:numId="6">
    <w:abstractNumId w:val="2"/>
  </w:num>
  <w:num w:numId="7">
    <w:abstractNumId w:val="6"/>
  </w:num>
  <w:num w:numId="8">
    <w:abstractNumId w:val="1"/>
  </w:num>
  <w:num w:numId="9">
    <w:abstractNumId w:val="15"/>
  </w:num>
  <w:num w:numId="10">
    <w:abstractNumId w:val="0"/>
  </w:num>
  <w:num w:numId="11">
    <w:abstractNumId w:val="3"/>
  </w:num>
  <w:num w:numId="12">
    <w:abstractNumId w:val="13"/>
  </w:num>
  <w:num w:numId="13">
    <w:abstractNumId w:val="7"/>
  </w:num>
  <w:num w:numId="14">
    <w:abstractNumId w:val="5"/>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0EA"/>
    <w:rsid w:val="0003561D"/>
    <w:rsid w:val="00055736"/>
    <w:rsid w:val="000576E4"/>
    <w:rsid w:val="000B2B70"/>
    <w:rsid w:val="000C4862"/>
    <w:rsid w:val="00120C93"/>
    <w:rsid w:val="0014198E"/>
    <w:rsid w:val="00192AA5"/>
    <w:rsid w:val="0019389F"/>
    <w:rsid w:val="0019691F"/>
    <w:rsid w:val="001E64CE"/>
    <w:rsid w:val="0023051B"/>
    <w:rsid w:val="00240062"/>
    <w:rsid w:val="00302D2C"/>
    <w:rsid w:val="00313831"/>
    <w:rsid w:val="0031451D"/>
    <w:rsid w:val="00335079"/>
    <w:rsid w:val="0034297E"/>
    <w:rsid w:val="0034336F"/>
    <w:rsid w:val="003C55F9"/>
    <w:rsid w:val="00424ED6"/>
    <w:rsid w:val="00452522"/>
    <w:rsid w:val="004535F8"/>
    <w:rsid w:val="00464EB5"/>
    <w:rsid w:val="00490356"/>
    <w:rsid w:val="004F4F7F"/>
    <w:rsid w:val="0052614B"/>
    <w:rsid w:val="00555F3F"/>
    <w:rsid w:val="005770EA"/>
    <w:rsid w:val="005A3B9F"/>
    <w:rsid w:val="0063550E"/>
    <w:rsid w:val="00650111"/>
    <w:rsid w:val="006765A3"/>
    <w:rsid w:val="006E5977"/>
    <w:rsid w:val="00705DF7"/>
    <w:rsid w:val="00745DB8"/>
    <w:rsid w:val="00766A54"/>
    <w:rsid w:val="00774E95"/>
    <w:rsid w:val="007A05A6"/>
    <w:rsid w:val="008124E1"/>
    <w:rsid w:val="00815C67"/>
    <w:rsid w:val="00823DAC"/>
    <w:rsid w:val="00835090"/>
    <w:rsid w:val="0084626A"/>
    <w:rsid w:val="008559C2"/>
    <w:rsid w:val="008574CD"/>
    <w:rsid w:val="008579C1"/>
    <w:rsid w:val="0087576C"/>
    <w:rsid w:val="008C6EBA"/>
    <w:rsid w:val="008F3153"/>
    <w:rsid w:val="008F35DC"/>
    <w:rsid w:val="00906ACE"/>
    <w:rsid w:val="00943539"/>
    <w:rsid w:val="0097364B"/>
    <w:rsid w:val="009763CA"/>
    <w:rsid w:val="009C16D7"/>
    <w:rsid w:val="00A208D8"/>
    <w:rsid w:val="00A2453E"/>
    <w:rsid w:val="00A36557"/>
    <w:rsid w:val="00A5402B"/>
    <w:rsid w:val="00A731D8"/>
    <w:rsid w:val="00A82E30"/>
    <w:rsid w:val="00A90450"/>
    <w:rsid w:val="00AA7F74"/>
    <w:rsid w:val="00AB2D9D"/>
    <w:rsid w:val="00AE0CEA"/>
    <w:rsid w:val="00AE4589"/>
    <w:rsid w:val="00B25E3A"/>
    <w:rsid w:val="00B61287"/>
    <w:rsid w:val="00BB269C"/>
    <w:rsid w:val="00BE180C"/>
    <w:rsid w:val="00BE328C"/>
    <w:rsid w:val="00BF03DB"/>
    <w:rsid w:val="00BF296E"/>
    <w:rsid w:val="00C44E47"/>
    <w:rsid w:val="00C61B82"/>
    <w:rsid w:val="00C946A8"/>
    <w:rsid w:val="00D021E0"/>
    <w:rsid w:val="00D0639B"/>
    <w:rsid w:val="00D065E3"/>
    <w:rsid w:val="00D335A6"/>
    <w:rsid w:val="00D4577D"/>
    <w:rsid w:val="00D611BB"/>
    <w:rsid w:val="00DA452C"/>
    <w:rsid w:val="00DC0A0F"/>
    <w:rsid w:val="00DE4028"/>
    <w:rsid w:val="00DF63B0"/>
    <w:rsid w:val="00E4238B"/>
    <w:rsid w:val="00E72AE2"/>
    <w:rsid w:val="00E7446B"/>
    <w:rsid w:val="00E83273"/>
    <w:rsid w:val="00EE0B16"/>
    <w:rsid w:val="00EF1F34"/>
    <w:rsid w:val="00F012F5"/>
    <w:rsid w:val="00F22C29"/>
    <w:rsid w:val="00F5499D"/>
    <w:rsid w:val="00F94615"/>
    <w:rsid w:val="00F97AB7"/>
    <w:rsid w:val="00FB0FE5"/>
    <w:rsid w:val="00FD5241"/>
    <w:rsid w:val="00FF39BA"/>
    <w:rsid w:val="00FF7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9C1"/>
    <w:pPr>
      <w:ind w:left="720"/>
      <w:contextualSpacing/>
    </w:pPr>
  </w:style>
  <w:style w:type="paragraph" w:styleId="FootnoteText">
    <w:name w:val="footnote text"/>
    <w:basedOn w:val="Normal"/>
    <w:link w:val="FootnoteTextChar"/>
    <w:uiPriority w:val="99"/>
    <w:semiHidden/>
    <w:unhideWhenUsed/>
    <w:rsid w:val="00F97A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7AB7"/>
    <w:rPr>
      <w:sz w:val="20"/>
      <w:szCs w:val="20"/>
    </w:rPr>
  </w:style>
  <w:style w:type="character" w:styleId="FootnoteReference">
    <w:name w:val="footnote reference"/>
    <w:basedOn w:val="DefaultParagraphFont"/>
    <w:uiPriority w:val="99"/>
    <w:semiHidden/>
    <w:unhideWhenUsed/>
    <w:rsid w:val="00F97AB7"/>
    <w:rPr>
      <w:vertAlign w:val="superscript"/>
    </w:rPr>
  </w:style>
  <w:style w:type="table" w:styleId="TableGrid">
    <w:name w:val="Table Grid"/>
    <w:basedOn w:val="TableNormal"/>
    <w:uiPriority w:val="59"/>
    <w:rsid w:val="004903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453E"/>
    <w:rPr>
      <w:color w:val="0000FF" w:themeColor="hyperlink"/>
      <w:u w:val="single"/>
    </w:rPr>
  </w:style>
  <w:style w:type="paragraph" w:styleId="Header">
    <w:name w:val="header"/>
    <w:basedOn w:val="Normal"/>
    <w:link w:val="HeaderChar"/>
    <w:uiPriority w:val="99"/>
    <w:unhideWhenUsed/>
    <w:rsid w:val="00815C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C67"/>
  </w:style>
  <w:style w:type="paragraph" w:styleId="Footer">
    <w:name w:val="footer"/>
    <w:basedOn w:val="Normal"/>
    <w:link w:val="FooterChar"/>
    <w:uiPriority w:val="99"/>
    <w:unhideWhenUsed/>
    <w:rsid w:val="00815C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C67"/>
  </w:style>
  <w:style w:type="character" w:styleId="FollowedHyperlink">
    <w:name w:val="FollowedHyperlink"/>
    <w:basedOn w:val="DefaultParagraphFont"/>
    <w:uiPriority w:val="99"/>
    <w:semiHidden/>
    <w:unhideWhenUsed/>
    <w:rsid w:val="00DF63B0"/>
    <w:rPr>
      <w:color w:val="800080" w:themeColor="followedHyperlink"/>
      <w:u w:val="single"/>
    </w:rPr>
  </w:style>
  <w:style w:type="paragraph" w:styleId="BalloonText">
    <w:name w:val="Balloon Text"/>
    <w:basedOn w:val="Normal"/>
    <w:link w:val="BalloonTextChar"/>
    <w:uiPriority w:val="99"/>
    <w:semiHidden/>
    <w:unhideWhenUsed/>
    <w:rsid w:val="00035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61D"/>
    <w:rPr>
      <w:rFonts w:ascii="Tahoma" w:hAnsi="Tahoma" w:cs="Tahoma"/>
      <w:sz w:val="16"/>
      <w:szCs w:val="16"/>
    </w:rPr>
  </w:style>
  <w:style w:type="character" w:styleId="Emphasis">
    <w:name w:val="Emphasis"/>
    <w:basedOn w:val="DefaultParagraphFont"/>
    <w:uiPriority w:val="20"/>
    <w:qFormat/>
    <w:rsid w:val="00943539"/>
    <w:rPr>
      <w:i/>
      <w:iCs/>
    </w:rPr>
  </w:style>
  <w:style w:type="paragraph" w:customStyle="1" w:styleId="Default">
    <w:name w:val="Default"/>
    <w:rsid w:val="009C16D7"/>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906ACE"/>
    <w:rPr>
      <w:sz w:val="16"/>
      <w:szCs w:val="16"/>
    </w:rPr>
  </w:style>
  <w:style w:type="paragraph" w:styleId="CommentText">
    <w:name w:val="annotation text"/>
    <w:basedOn w:val="Normal"/>
    <w:link w:val="CommentTextChar"/>
    <w:uiPriority w:val="99"/>
    <w:semiHidden/>
    <w:unhideWhenUsed/>
    <w:rsid w:val="00906ACE"/>
    <w:pPr>
      <w:spacing w:line="240" w:lineRule="auto"/>
    </w:pPr>
    <w:rPr>
      <w:sz w:val="20"/>
      <w:szCs w:val="20"/>
    </w:rPr>
  </w:style>
  <w:style w:type="character" w:customStyle="1" w:styleId="CommentTextChar">
    <w:name w:val="Comment Text Char"/>
    <w:basedOn w:val="DefaultParagraphFont"/>
    <w:link w:val="CommentText"/>
    <w:uiPriority w:val="99"/>
    <w:semiHidden/>
    <w:rsid w:val="00906ACE"/>
    <w:rPr>
      <w:sz w:val="20"/>
      <w:szCs w:val="20"/>
    </w:rPr>
  </w:style>
  <w:style w:type="paragraph" w:styleId="CommentSubject">
    <w:name w:val="annotation subject"/>
    <w:basedOn w:val="CommentText"/>
    <w:next w:val="CommentText"/>
    <w:link w:val="CommentSubjectChar"/>
    <w:uiPriority w:val="99"/>
    <w:semiHidden/>
    <w:unhideWhenUsed/>
    <w:rsid w:val="00906ACE"/>
    <w:rPr>
      <w:b/>
      <w:bCs/>
    </w:rPr>
  </w:style>
  <w:style w:type="character" w:customStyle="1" w:styleId="CommentSubjectChar">
    <w:name w:val="Comment Subject Char"/>
    <w:basedOn w:val="CommentTextChar"/>
    <w:link w:val="CommentSubject"/>
    <w:uiPriority w:val="99"/>
    <w:semiHidden/>
    <w:rsid w:val="00906ACE"/>
    <w:rPr>
      <w:b/>
      <w:bCs/>
      <w:sz w:val="20"/>
      <w:szCs w:val="20"/>
    </w:rPr>
  </w:style>
  <w:style w:type="paragraph" w:styleId="Revision">
    <w:name w:val="Revision"/>
    <w:hidden/>
    <w:uiPriority w:val="99"/>
    <w:semiHidden/>
    <w:rsid w:val="0034297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9C1"/>
    <w:pPr>
      <w:ind w:left="720"/>
      <w:contextualSpacing/>
    </w:pPr>
  </w:style>
  <w:style w:type="paragraph" w:styleId="FootnoteText">
    <w:name w:val="footnote text"/>
    <w:basedOn w:val="Normal"/>
    <w:link w:val="FootnoteTextChar"/>
    <w:uiPriority w:val="99"/>
    <w:semiHidden/>
    <w:unhideWhenUsed/>
    <w:rsid w:val="00F97A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7AB7"/>
    <w:rPr>
      <w:sz w:val="20"/>
      <w:szCs w:val="20"/>
    </w:rPr>
  </w:style>
  <w:style w:type="character" w:styleId="FootnoteReference">
    <w:name w:val="footnote reference"/>
    <w:basedOn w:val="DefaultParagraphFont"/>
    <w:uiPriority w:val="99"/>
    <w:semiHidden/>
    <w:unhideWhenUsed/>
    <w:rsid w:val="00F97AB7"/>
    <w:rPr>
      <w:vertAlign w:val="superscript"/>
    </w:rPr>
  </w:style>
  <w:style w:type="table" w:styleId="TableGrid">
    <w:name w:val="Table Grid"/>
    <w:basedOn w:val="TableNormal"/>
    <w:uiPriority w:val="59"/>
    <w:rsid w:val="004903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453E"/>
    <w:rPr>
      <w:color w:val="0000FF" w:themeColor="hyperlink"/>
      <w:u w:val="single"/>
    </w:rPr>
  </w:style>
  <w:style w:type="paragraph" w:styleId="Header">
    <w:name w:val="header"/>
    <w:basedOn w:val="Normal"/>
    <w:link w:val="HeaderChar"/>
    <w:uiPriority w:val="99"/>
    <w:unhideWhenUsed/>
    <w:rsid w:val="00815C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C67"/>
  </w:style>
  <w:style w:type="paragraph" w:styleId="Footer">
    <w:name w:val="footer"/>
    <w:basedOn w:val="Normal"/>
    <w:link w:val="FooterChar"/>
    <w:uiPriority w:val="99"/>
    <w:unhideWhenUsed/>
    <w:rsid w:val="00815C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C67"/>
  </w:style>
  <w:style w:type="character" w:styleId="FollowedHyperlink">
    <w:name w:val="FollowedHyperlink"/>
    <w:basedOn w:val="DefaultParagraphFont"/>
    <w:uiPriority w:val="99"/>
    <w:semiHidden/>
    <w:unhideWhenUsed/>
    <w:rsid w:val="00DF63B0"/>
    <w:rPr>
      <w:color w:val="800080" w:themeColor="followedHyperlink"/>
      <w:u w:val="single"/>
    </w:rPr>
  </w:style>
  <w:style w:type="paragraph" w:styleId="BalloonText">
    <w:name w:val="Balloon Text"/>
    <w:basedOn w:val="Normal"/>
    <w:link w:val="BalloonTextChar"/>
    <w:uiPriority w:val="99"/>
    <w:semiHidden/>
    <w:unhideWhenUsed/>
    <w:rsid w:val="00035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61D"/>
    <w:rPr>
      <w:rFonts w:ascii="Tahoma" w:hAnsi="Tahoma" w:cs="Tahoma"/>
      <w:sz w:val="16"/>
      <w:szCs w:val="16"/>
    </w:rPr>
  </w:style>
  <w:style w:type="character" w:styleId="Emphasis">
    <w:name w:val="Emphasis"/>
    <w:basedOn w:val="DefaultParagraphFont"/>
    <w:uiPriority w:val="20"/>
    <w:qFormat/>
    <w:rsid w:val="00943539"/>
    <w:rPr>
      <w:i/>
      <w:iCs/>
    </w:rPr>
  </w:style>
  <w:style w:type="paragraph" w:customStyle="1" w:styleId="Default">
    <w:name w:val="Default"/>
    <w:rsid w:val="009C16D7"/>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906ACE"/>
    <w:rPr>
      <w:sz w:val="16"/>
      <w:szCs w:val="16"/>
    </w:rPr>
  </w:style>
  <w:style w:type="paragraph" w:styleId="CommentText">
    <w:name w:val="annotation text"/>
    <w:basedOn w:val="Normal"/>
    <w:link w:val="CommentTextChar"/>
    <w:uiPriority w:val="99"/>
    <w:semiHidden/>
    <w:unhideWhenUsed/>
    <w:rsid w:val="00906ACE"/>
    <w:pPr>
      <w:spacing w:line="240" w:lineRule="auto"/>
    </w:pPr>
    <w:rPr>
      <w:sz w:val="20"/>
      <w:szCs w:val="20"/>
    </w:rPr>
  </w:style>
  <w:style w:type="character" w:customStyle="1" w:styleId="CommentTextChar">
    <w:name w:val="Comment Text Char"/>
    <w:basedOn w:val="DefaultParagraphFont"/>
    <w:link w:val="CommentText"/>
    <w:uiPriority w:val="99"/>
    <w:semiHidden/>
    <w:rsid w:val="00906ACE"/>
    <w:rPr>
      <w:sz w:val="20"/>
      <w:szCs w:val="20"/>
    </w:rPr>
  </w:style>
  <w:style w:type="paragraph" w:styleId="CommentSubject">
    <w:name w:val="annotation subject"/>
    <w:basedOn w:val="CommentText"/>
    <w:next w:val="CommentText"/>
    <w:link w:val="CommentSubjectChar"/>
    <w:uiPriority w:val="99"/>
    <w:semiHidden/>
    <w:unhideWhenUsed/>
    <w:rsid w:val="00906ACE"/>
    <w:rPr>
      <w:b/>
      <w:bCs/>
    </w:rPr>
  </w:style>
  <w:style w:type="character" w:customStyle="1" w:styleId="CommentSubjectChar">
    <w:name w:val="Comment Subject Char"/>
    <w:basedOn w:val="CommentTextChar"/>
    <w:link w:val="CommentSubject"/>
    <w:uiPriority w:val="99"/>
    <w:semiHidden/>
    <w:rsid w:val="00906ACE"/>
    <w:rPr>
      <w:b/>
      <w:bCs/>
      <w:sz w:val="20"/>
      <w:szCs w:val="20"/>
    </w:rPr>
  </w:style>
  <w:style w:type="paragraph" w:styleId="Revision">
    <w:name w:val="Revision"/>
    <w:hidden/>
    <w:uiPriority w:val="99"/>
    <w:semiHidden/>
    <w:rsid w:val="003429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37716">
      <w:bodyDiv w:val="1"/>
      <w:marLeft w:val="0"/>
      <w:marRight w:val="0"/>
      <w:marTop w:val="0"/>
      <w:marBottom w:val="0"/>
      <w:divBdr>
        <w:top w:val="none" w:sz="0" w:space="0" w:color="auto"/>
        <w:left w:val="none" w:sz="0" w:space="0" w:color="auto"/>
        <w:bottom w:val="none" w:sz="0" w:space="0" w:color="auto"/>
        <w:right w:val="none" w:sz="0" w:space="0" w:color="auto"/>
      </w:divBdr>
    </w:div>
    <w:div w:id="219755619">
      <w:bodyDiv w:val="1"/>
      <w:marLeft w:val="0"/>
      <w:marRight w:val="0"/>
      <w:marTop w:val="0"/>
      <w:marBottom w:val="0"/>
      <w:divBdr>
        <w:top w:val="none" w:sz="0" w:space="0" w:color="auto"/>
        <w:left w:val="none" w:sz="0" w:space="0" w:color="auto"/>
        <w:bottom w:val="none" w:sz="0" w:space="0" w:color="auto"/>
        <w:right w:val="none" w:sz="0" w:space="0" w:color="auto"/>
      </w:divBdr>
    </w:div>
    <w:div w:id="448472281">
      <w:bodyDiv w:val="1"/>
      <w:marLeft w:val="0"/>
      <w:marRight w:val="0"/>
      <w:marTop w:val="0"/>
      <w:marBottom w:val="0"/>
      <w:divBdr>
        <w:top w:val="none" w:sz="0" w:space="0" w:color="auto"/>
        <w:left w:val="none" w:sz="0" w:space="0" w:color="auto"/>
        <w:bottom w:val="none" w:sz="0" w:space="0" w:color="auto"/>
        <w:right w:val="none" w:sz="0" w:space="0" w:color="auto"/>
      </w:divBdr>
    </w:div>
    <w:div w:id="644312349">
      <w:bodyDiv w:val="1"/>
      <w:marLeft w:val="0"/>
      <w:marRight w:val="0"/>
      <w:marTop w:val="0"/>
      <w:marBottom w:val="0"/>
      <w:divBdr>
        <w:top w:val="none" w:sz="0" w:space="0" w:color="auto"/>
        <w:left w:val="none" w:sz="0" w:space="0" w:color="auto"/>
        <w:bottom w:val="none" w:sz="0" w:space="0" w:color="auto"/>
        <w:right w:val="none" w:sz="0" w:space="0" w:color="auto"/>
      </w:divBdr>
      <w:divsChild>
        <w:div w:id="1901940329">
          <w:marLeft w:val="0"/>
          <w:marRight w:val="0"/>
          <w:marTop w:val="0"/>
          <w:marBottom w:val="0"/>
          <w:divBdr>
            <w:top w:val="none" w:sz="0" w:space="0" w:color="auto"/>
            <w:left w:val="none" w:sz="0" w:space="0" w:color="auto"/>
            <w:bottom w:val="none" w:sz="0" w:space="0" w:color="auto"/>
            <w:right w:val="none" w:sz="0" w:space="0" w:color="auto"/>
          </w:divBdr>
          <w:divsChild>
            <w:div w:id="658733628">
              <w:marLeft w:val="0"/>
              <w:marRight w:val="0"/>
              <w:marTop w:val="0"/>
              <w:marBottom w:val="0"/>
              <w:divBdr>
                <w:top w:val="none" w:sz="0" w:space="0" w:color="auto"/>
                <w:left w:val="none" w:sz="0" w:space="0" w:color="auto"/>
                <w:bottom w:val="none" w:sz="0" w:space="0" w:color="auto"/>
                <w:right w:val="none" w:sz="0" w:space="0" w:color="auto"/>
              </w:divBdr>
              <w:divsChild>
                <w:div w:id="1992753647">
                  <w:marLeft w:val="0"/>
                  <w:marRight w:val="0"/>
                  <w:marTop w:val="0"/>
                  <w:marBottom w:val="0"/>
                  <w:divBdr>
                    <w:top w:val="none" w:sz="0" w:space="0" w:color="auto"/>
                    <w:left w:val="none" w:sz="0" w:space="0" w:color="auto"/>
                    <w:bottom w:val="none" w:sz="0" w:space="0" w:color="auto"/>
                    <w:right w:val="none" w:sz="0" w:space="0" w:color="auto"/>
                  </w:divBdr>
                  <w:divsChild>
                    <w:div w:id="1009914551">
                      <w:marLeft w:val="0"/>
                      <w:marRight w:val="0"/>
                      <w:marTop w:val="0"/>
                      <w:marBottom w:val="0"/>
                      <w:divBdr>
                        <w:top w:val="none" w:sz="0" w:space="0" w:color="auto"/>
                        <w:left w:val="none" w:sz="0" w:space="0" w:color="auto"/>
                        <w:bottom w:val="none" w:sz="0" w:space="0" w:color="auto"/>
                        <w:right w:val="none" w:sz="0" w:space="0" w:color="auto"/>
                      </w:divBdr>
                      <w:divsChild>
                        <w:div w:id="270404540">
                          <w:marLeft w:val="0"/>
                          <w:marRight w:val="0"/>
                          <w:marTop w:val="0"/>
                          <w:marBottom w:val="0"/>
                          <w:divBdr>
                            <w:top w:val="none" w:sz="0" w:space="0" w:color="auto"/>
                            <w:left w:val="none" w:sz="0" w:space="0" w:color="auto"/>
                            <w:bottom w:val="none" w:sz="0" w:space="0" w:color="auto"/>
                            <w:right w:val="none" w:sz="0" w:space="0" w:color="auto"/>
                          </w:divBdr>
                          <w:divsChild>
                            <w:div w:id="133237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680833">
      <w:bodyDiv w:val="1"/>
      <w:marLeft w:val="0"/>
      <w:marRight w:val="0"/>
      <w:marTop w:val="0"/>
      <w:marBottom w:val="0"/>
      <w:divBdr>
        <w:top w:val="none" w:sz="0" w:space="0" w:color="auto"/>
        <w:left w:val="none" w:sz="0" w:space="0" w:color="auto"/>
        <w:bottom w:val="none" w:sz="0" w:space="0" w:color="auto"/>
        <w:right w:val="none" w:sz="0" w:space="0" w:color="auto"/>
      </w:divBdr>
    </w:div>
    <w:div w:id="1531726560">
      <w:bodyDiv w:val="1"/>
      <w:marLeft w:val="0"/>
      <w:marRight w:val="0"/>
      <w:marTop w:val="0"/>
      <w:marBottom w:val="0"/>
      <w:divBdr>
        <w:top w:val="none" w:sz="0" w:space="0" w:color="auto"/>
        <w:left w:val="none" w:sz="0" w:space="0" w:color="auto"/>
        <w:bottom w:val="none" w:sz="0" w:space="0" w:color="auto"/>
        <w:right w:val="none" w:sz="0" w:space="0" w:color="auto"/>
      </w:divBdr>
    </w:div>
    <w:div w:id="1930775974">
      <w:bodyDiv w:val="1"/>
      <w:marLeft w:val="0"/>
      <w:marRight w:val="0"/>
      <w:marTop w:val="0"/>
      <w:marBottom w:val="0"/>
      <w:divBdr>
        <w:top w:val="none" w:sz="0" w:space="0" w:color="auto"/>
        <w:left w:val="none" w:sz="0" w:space="0" w:color="auto"/>
        <w:bottom w:val="none" w:sz="0" w:space="0" w:color="auto"/>
        <w:right w:val="none" w:sz="0" w:space="0" w:color="auto"/>
      </w:divBdr>
    </w:div>
    <w:div w:id="2057704660">
      <w:bodyDiv w:val="1"/>
      <w:marLeft w:val="0"/>
      <w:marRight w:val="0"/>
      <w:marTop w:val="0"/>
      <w:marBottom w:val="0"/>
      <w:divBdr>
        <w:top w:val="none" w:sz="0" w:space="0" w:color="auto"/>
        <w:left w:val="none" w:sz="0" w:space="0" w:color="auto"/>
        <w:bottom w:val="none" w:sz="0" w:space="0" w:color="auto"/>
        <w:right w:val="none" w:sz="0" w:space="0" w:color="auto"/>
      </w:divBdr>
    </w:div>
    <w:div w:id="212634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aniel.dumoulin@depaulcharity.org.uk"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47718-277B-4201-A792-B68FC7D77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SCCM</Company>
  <LinksUpToDate>false</LinksUpToDate>
  <CharactersWithSpaces>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Dumoulin</dc:creator>
  <cp:lastModifiedBy>Depaul Staff</cp:lastModifiedBy>
  <cp:revision>3</cp:revision>
  <cp:lastPrinted>2018-09-04T16:17:00Z</cp:lastPrinted>
  <dcterms:created xsi:type="dcterms:W3CDTF">2018-09-05T06:35:00Z</dcterms:created>
  <dcterms:modified xsi:type="dcterms:W3CDTF">2018-09-05T06:35:00Z</dcterms:modified>
</cp:coreProperties>
</file>